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DA0FB" w14:textId="0F9DB427" w:rsidR="00611C95" w:rsidRDefault="00611C95" w:rsidP="00611C95">
      <w:pPr>
        <w:tabs>
          <w:tab w:val="left" w:pos="938"/>
          <w:tab w:val="center" w:pos="5074"/>
        </w:tabs>
        <w:ind w:left="7371" w:hanging="7371"/>
        <w:jc w:val="center"/>
        <w:rPr>
          <w:rFonts w:ascii="Calibri" w:hAnsi="Calibri"/>
          <w:b/>
          <w:bCs/>
          <w:color w:val="404040"/>
          <w:sz w:val="22"/>
          <w:szCs w:val="22"/>
          <w:u w:color="404040"/>
        </w:rPr>
      </w:pPr>
      <w:bookmarkStart w:id="0" w:name="_Hlk87597014"/>
      <w:bookmarkEnd w:id="0"/>
      <w:r>
        <w:rPr>
          <w:rFonts w:ascii="Calibri" w:eastAsia="Calibri" w:hAnsi="Calibri" w:cs="Calibri"/>
          <w:b/>
          <w:bCs/>
          <w:noProof/>
          <w:color w:val="404040"/>
          <w:sz w:val="22"/>
          <w:szCs w:val="22"/>
          <w:u w:color="404040"/>
        </w:rPr>
        <w:drawing>
          <wp:anchor distT="152400" distB="152400" distL="152400" distR="152400" simplePos="0" relativeHeight="251658241" behindDoc="0" locked="0" layoutInCell="1" allowOverlap="1" wp14:anchorId="4128CD31" wp14:editId="7952536B">
            <wp:simplePos x="0" y="0"/>
            <wp:positionH relativeFrom="page">
              <wp:posOffset>595712</wp:posOffset>
            </wp:positionH>
            <wp:positionV relativeFrom="page">
              <wp:posOffset>127057</wp:posOffset>
            </wp:positionV>
            <wp:extent cx="5352415" cy="1145540"/>
            <wp:effectExtent l="0" t="0" r="635" b="0"/>
            <wp:wrapTopAndBottom distT="152400" distB="152400"/>
            <wp:docPr id="1073741829" name="officeArt object" descr="Intestazione Carta Intestata-01.png"/>
            <wp:cNvGraphicFramePr/>
            <a:graphic xmlns:a="http://schemas.openxmlformats.org/drawingml/2006/main">
              <a:graphicData uri="http://schemas.openxmlformats.org/drawingml/2006/picture">
                <pic:pic xmlns:pic="http://schemas.openxmlformats.org/drawingml/2006/picture">
                  <pic:nvPicPr>
                    <pic:cNvPr id="1073741829" name="Intestazione Carta Intestata-01.png" descr="Intestazione Carta Intestata-01.png"/>
                    <pic:cNvPicPr>
                      <a:picLocks noChangeAspect="1"/>
                    </pic:cNvPicPr>
                  </pic:nvPicPr>
                  <pic:blipFill>
                    <a:blip r:embed="rId7"/>
                    <a:srcRect r="14486"/>
                    <a:stretch>
                      <a:fillRect/>
                    </a:stretch>
                  </pic:blipFill>
                  <pic:spPr>
                    <a:xfrm>
                      <a:off x="0" y="0"/>
                      <a:ext cx="5352415" cy="11455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02B3C">
        <w:rPr>
          <w:rFonts w:ascii="Calibri" w:eastAsia="Calibri" w:hAnsi="Calibri" w:cs="Calibri"/>
          <w:b/>
          <w:bCs/>
          <w:noProof/>
          <w:color w:val="404040"/>
          <w:sz w:val="22"/>
          <w:szCs w:val="22"/>
          <w:u w:color="404040"/>
        </w:rPr>
        <mc:AlternateContent>
          <mc:Choice Requires="wps">
            <w:drawing>
              <wp:anchor distT="0" distB="0" distL="0" distR="0" simplePos="0" relativeHeight="251658240" behindDoc="0" locked="0" layoutInCell="1" allowOverlap="1" wp14:anchorId="5C0EDEC9" wp14:editId="4185B2CA">
                <wp:simplePos x="0" y="0"/>
                <wp:positionH relativeFrom="column">
                  <wp:posOffset>128266</wp:posOffset>
                </wp:positionH>
                <wp:positionV relativeFrom="line">
                  <wp:posOffset>-109216</wp:posOffset>
                </wp:positionV>
                <wp:extent cx="368308" cy="8"/>
                <wp:effectExtent l="0" t="0" r="0" b="0"/>
                <wp:wrapNone/>
                <wp:docPr id="1073741828" name="officeArt object" descr="Connettore 1 1"/>
                <wp:cNvGraphicFramePr/>
                <a:graphic xmlns:a="http://schemas.openxmlformats.org/drawingml/2006/main">
                  <a:graphicData uri="http://schemas.microsoft.com/office/word/2010/wordprocessingShape">
                    <wps:wsp>
                      <wps:cNvCnPr/>
                      <wps:spPr>
                        <a:xfrm flipH="1" flipV="1">
                          <a:off x="0" y="0"/>
                          <a:ext cx="368308" cy="8"/>
                        </a:xfrm>
                        <a:prstGeom prst="line">
                          <a:avLst/>
                        </a:prstGeom>
                        <a:noFill/>
                        <a:ln w="28575" cap="flat">
                          <a:solidFill>
                            <a:srgbClr val="F78139"/>
                          </a:solidFill>
                          <a:prstDash val="solid"/>
                          <a:round/>
                        </a:ln>
                        <a:effectLst/>
                      </wps:spPr>
                      <wps:bodyPr/>
                    </wps:wsp>
                  </a:graphicData>
                </a:graphic>
              </wp:anchor>
            </w:drawing>
          </mc:Choice>
          <mc:Fallback>
            <w:pict>
              <v:line w14:anchorId="786BDEEF" id="officeArt object" o:spid="_x0000_s1026" alt="Connettore 1 1" style="position:absolute;flip:x y;z-index:251658240;visibility:visible;mso-wrap-style:square;mso-wrap-distance-left:0;mso-wrap-distance-top:0;mso-wrap-distance-right:0;mso-wrap-distance-bottom:0;mso-position-horizontal:absolute;mso-position-horizontal-relative:text;mso-position-vertical:absolute;mso-position-vertical-relative:line" from="10.1pt,-8.6pt" to="39.1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" strokecolor="#f78139" strokeweight="2.25pt">
                <w10:wrap anchory="line"/>
              </v:line>
            </w:pict>
          </mc:Fallback>
        </mc:AlternateContent>
      </w:r>
    </w:p>
    <w:p w14:paraId="4605A6D5" w14:textId="3034779E" w:rsidR="00611C95" w:rsidRPr="00D253DD" w:rsidRDefault="005F4FA7" w:rsidP="00D253DD">
      <w:pPr>
        <w:pBdr>
          <w:top w:val="single" w:sz="4" w:space="1" w:color="auto"/>
          <w:left w:val="single" w:sz="4" w:space="1" w:color="auto"/>
          <w:bottom w:val="single" w:sz="4" w:space="1" w:color="auto"/>
          <w:right w:val="single" w:sz="4" w:space="1" w:color="auto"/>
        </w:pBdr>
        <w:jc w:val="center"/>
        <w:rPr>
          <w:b/>
          <w:bCs/>
          <w:sz w:val="32"/>
          <w:szCs w:val="32"/>
        </w:rPr>
      </w:pPr>
      <w:r>
        <w:rPr>
          <w:b/>
          <w:bCs/>
          <w:sz w:val="32"/>
          <w:szCs w:val="32"/>
        </w:rPr>
        <w:t>ALLEGATO N</w:t>
      </w:r>
      <w:r w:rsidRPr="00395657">
        <w:rPr>
          <w:b/>
          <w:bCs/>
          <w:sz w:val="32"/>
          <w:szCs w:val="32"/>
        </w:rPr>
        <w:t xml:space="preserve">. </w:t>
      </w:r>
      <w:r w:rsidR="004C5AB6">
        <w:rPr>
          <w:b/>
          <w:bCs/>
          <w:sz w:val="32"/>
          <w:szCs w:val="32"/>
        </w:rPr>
        <w:t>1</w:t>
      </w:r>
    </w:p>
    <w:p w14:paraId="54C2A8F8" w14:textId="77777777" w:rsidR="00D24FA7" w:rsidRDefault="00D24FA7" w:rsidP="00611C95">
      <w:pPr>
        <w:jc w:val="center"/>
      </w:pPr>
    </w:p>
    <w:p w14:paraId="14FCB5B2" w14:textId="3936EF4C" w:rsidR="00D24FA7" w:rsidRPr="00D253DD" w:rsidRDefault="00D253DD" w:rsidP="00611C95">
      <w:pPr>
        <w:jc w:val="center"/>
        <w:rPr>
          <w:b/>
          <w:bCs/>
        </w:rPr>
      </w:pPr>
      <w:r>
        <w:rPr>
          <w:b/>
          <w:bCs/>
        </w:rPr>
        <w:t>REQUISITI TECNICI - SETUP LICENZE - FORMAZIONE</w:t>
      </w:r>
      <w:r w:rsidR="00D24FA7" w:rsidRPr="00D253DD">
        <w:rPr>
          <w:b/>
          <w:bCs/>
        </w:rPr>
        <w:t xml:space="preserve"> </w:t>
      </w:r>
      <w:r w:rsidR="00A371DF">
        <w:rPr>
          <w:b/>
          <w:bCs/>
        </w:rPr>
        <w:t>- SUPPORTO</w:t>
      </w:r>
    </w:p>
    <w:p w14:paraId="61DE1790" w14:textId="25A2B413" w:rsidR="00611C95" w:rsidRDefault="00611C95" w:rsidP="00611C95">
      <w:pPr>
        <w:spacing w:after="122" w:line="291" w:lineRule="auto"/>
        <w:ind w:left="-5" w:hanging="10"/>
        <w:jc w:val="both"/>
        <w:rPr>
          <w:rFonts w:ascii="Arial" w:eastAsia="Arial" w:hAnsi="Arial" w:cs="Arial"/>
          <w:sz w:val="20"/>
        </w:rPr>
      </w:pPr>
    </w:p>
    <w:p w14:paraId="203AD584" w14:textId="10C61D4C" w:rsidR="00611C95" w:rsidRPr="001758BA" w:rsidRDefault="00611C95" w:rsidP="00611C95">
      <w:pPr>
        <w:spacing w:after="122" w:line="291" w:lineRule="auto"/>
        <w:ind w:left="-5" w:hanging="10"/>
        <w:jc w:val="center"/>
        <w:rPr>
          <w:rFonts w:ascii="Arial" w:eastAsia="Arial" w:hAnsi="Arial" w:cs="Arial"/>
          <w:b/>
          <w:bCs/>
          <w:sz w:val="20"/>
          <w:u w:val="single"/>
        </w:rPr>
      </w:pPr>
      <w:r w:rsidRPr="001758BA">
        <w:rPr>
          <w:rFonts w:ascii="Arial" w:eastAsia="Arial" w:hAnsi="Arial" w:cs="Arial"/>
          <w:b/>
          <w:bCs/>
          <w:sz w:val="20"/>
          <w:u w:val="single"/>
        </w:rPr>
        <w:t>CAMPO DI APPLICAZIONE</w:t>
      </w:r>
    </w:p>
    <w:p w14:paraId="0C1DF981" w14:textId="4B28DA2D" w:rsidR="00611C95" w:rsidRDefault="00611C95" w:rsidP="00611C95">
      <w:pPr>
        <w:jc w:val="both"/>
        <w:rPr>
          <w:rFonts w:ascii="Arial" w:eastAsia="Arial" w:hAnsi="Arial" w:cs="Arial"/>
          <w:sz w:val="20"/>
        </w:rPr>
      </w:pPr>
      <w:r w:rsidRPr="00B9050F">
        <w:rPr>
          <w:rFonts w:ascii="Arial" w:eastAsia="Arial" w:hAnsi="Arial" w:cs="Arial"/>
          <w:color w:val="auto"/>
          <w:sz w:val="20"/>
        </w:rPr>
        <w:t>Tutti gli appalti che</w:t>
      </w:r>
      <w:r>
        <w:rPr>
          <w:rFonts w:ascii="Arial" w:eastAsia="Arial" w:hAnsi="Arial" w:cs="Arial"/>
          <w:color w:val="auto"/>
          <w:sz w:val="20"/>
        </w:rPr>
        <w:t>,</w:t>
      </w:r>
      <w:r>
        <w:rPr>
          <w:rFonts w:ascii="Arial" w:eastAsia="Arial" w:hAnsi="Arial" w:cs="Arial"/>
          <w:sz w:val="20"/>
        </w:rPr>
        <w:t xml:space="preserve"> per la durata intera o parziale dell</w:t>
      </w:r>
      <w:r w:rsidR="00CC418C">
        <w:rPr>
          <w:rFonts w:ascii="Arial" w:eastAsia="Arial" w:hAnsi="Arial" w:cs="Arial"/>
          <w:sz w:val="20"/>
        </w:rPr>
        <w:t>o stesso</w:t>
      </w:r>
      <w:r>
        <w:rPr>
          <w:rFonts w:ascii="Arial" w:eastAsia="Arial" w:hAnsi="Arial" w:cs="Arial"/>
          <w:sz w:val="20"/>
        </w:rPr>
        <w:t xml:space="preserve">, </w:t>
      </w:r>
      <w:r w:rsidRPr="00B9050F">
        <w:rPr>
          <w:rFonts w:ascii="Arial" w:eastAsia="Arial" w:hAnsi="Arial" w:cs="Arial"/>
          <w:color w:val="auto"/>
          <w:sz w:val="20"/>
        </w:rPr>
        <w:t>prevedono</w:t>
      </w:r>
      <w:r>
        <w:rPr>
          <w:rFonts w:ascii="Arial" w:eastAsia="Arial" w:hAnsi="Arial" w:cs="Arial"/>
          <w:sz w:val="20"/>
        </w:rPr>
        <w:t xml:space="preserve"> il collegamento ai sistemi</w:t>
      </w:r>
      <w:r w:rsidR="005F4FA7">
        <w:rPr>
          <w:rFonts w:ascii="Arial" w:eastAsia="Arial" w:hAnsi="Arial" w:cs="Arial"/>
          <w:sz w:val="20"/>
        </w:rPr>
        <w:t xml:space="preserve"> della mappa applicativa di GORI s.p.a.</w:t>
      </w:r>
      <w:r>
        <w:rPr>
          <w:rFonts w:ascii="Arial" w:eastAsia="Arial" w:hAnsi="Arial" w:cs="Arial"/>
          <w:sz w:val="20"/>
        </w:rPr>
        <w:t xml:space="preserve"> e/o a cartelle condivise a mezzo VPN e/o SIM, rientrano nella gestione descritta in questo elaborato, compresi gli oneri economici dovuti alla Committente quali rimborso spese per SIM, licenze e supporto, messi a disposizione della ditta appaltatrice.</w:t>
      </w:r>
    </w:p>
    <w:p w14:paraId="0D899FFD" w14:textId="77777777" w:rsidR="008611C3" w:rsidRDefault="008611C3" w:rsidP="00611C95">
      <w:pPr>
        <w:jc w:val="both"/>
        <w:rPr>
          <w:rFonts w:ascii="Arial" w:eastAsia="Arial" w:hAnsi="Arial" w:cs="Arial"/>
          <w:sz w:val="20"/>
        </w:rPr>
      </w:pPr>
    </w:p>
    <w:p w14:paraId="060F8108" w14:textId="746C6009" w:rsidR="008611C3" w:rsidRPr="008611C3" w:rsidRDefault="008611C3" w:rsidP="008611C3">
      <w:pPr>
        <w:jc w:val="both"/>
        <w:rPr>
          <w:rFonts w:ascii="Arial" w:eastAsia="Arial" w:hAnsi="Arial" w:cs="Arial"/>
          <w:sz w:val="20"/>
        </w:rPr>
      </w:pPr>
      <w:r w:rsidRPr="000A244A">
        <w:rPr>
          <w:rFonts w:ascii="Arial" w:eastAsia="Arial" w:hAnsi="Arial" w:cs="Arial"/>
          <w:b/>
          <w:bCs/>
          <w:sz w:val="20"/>
        </w:rPr>
        <w:t>Premessa sulla sicurezza della supply chain</w:t>
      </w:r>
    </w:p>
    <w:p w14:paraId="4061867D" w14:textId="1E45693B" w:rsidR="00581E61" w:rsidRPr="000A244A" w:rsidRDefault="00581E61" w:rsidP="00581E61">
      <w:pPr>
        <w:jc w:val="both"/>
        <w:rPr>
          <w:rFonts w:ascii="Arial" w:eastAsia="Arial" w:hAnsi="Arial" w:cs="Arial"/>
          <w:sz w:val="20"/>
        </w:rPr>
      </w:pPr>
      <w:r w:rsidRPr="000A244A">
        <w:rPr>
          <w:rFonts w:ascii="Arial" w:eastAsia="Arial" w:hAnsi="Arial" w:cs="Arial"/>
          <w:sz w:val="20"/>
        </w:rPr>
        <w:t xml:space="preserve">GORI S.p.A., in qualità di soggetto essenziale ai sensi del Decreto Legislativo 4 settembre 2024, n. 138, di recepimento della Direttiva (UE) 2022/2555 (NIS2), è tenuta </w:t>
      </w:r>
      <w:proofErr w:type="gramStart"/>
      <w:r w:rsidRPr="000A244A">
        <w:rPr>
          <w:rFonts w:ascii="Arial" w:eastAsia="Arial" w:hAnsi="Arial" w:cs="Arial"/>
          <w:sz w:val="20"/>
        </w:rPr>
        <w:t>ad</w:t>
      </w:r>
      <w:proofErr w:type="gramEnd"/>
      <w:r w:rsidRPr="000A244A">
        <w:rPr>
          <w:rFonts w:ascii="Arial" w:eastAsia="Arial" w:hAnsi="Arial" w:cs="Arial"/>
          <w:sz w:val="20"/>
        </w:rPr>
        <w:t xml:space="preserve"> adottare misure di gestione del rischio che comprendono anche la sicurezza della propria catena di approvvigionamento e dei rapporti con fornitori, appaltatori, subappaltatori e prestatori di servizi. In ragione delle attività affidate, dell'accesso ai sistemi informativi, agli applicativi, alle reti, alle credenziali, ai dati o alle infrastrutture della Committente, i soggetti che operano nell'ambito del presente appalto sono tenuti a rispettare i requisiti di sicurezza previsti dal presente allegato e dalle ulteriori disposizioni della Committente applicabili alla specifica fornitura. Tali requisiti sono definiti secondo criteri di proporzionalità, pertinenza e adeguatezza rispetto alle attività svolte e al livello di rischio associato alla fornitura.</w:t>
      </w:r>
    </w:p>
    <w:p w14:paraId="0D2F5DA6" w14:textId="77777777" w:rsidR="001305D2" w:rsidRPr="001305D2" w:rsidRDefault="001305D2" w:rsidP="001305D2">
      <w:pPr>
        <w:jc w:val="both"/>
        <w:rPr>
          <w:rFonts w:ascii="Arial" w:eastAsia="Arial" w:hAnsi="Arial" w:cs="Arial"/>
          <w:sz w:val="20"/>
        </w:rPr>
      </w:pPr>
      <w:r w:rsidRPr="000A244A">
        <w:rPr>
          <w:rFonts w:ascii="Arial" w:eastAsia="Arial" w:hAnsi="Arial" w:cs="Arial"/>
          <w:sz w:val="20"/>
        </w:rPr>
        <w:t>Nel corso della durata dell'appalto, l'Appaltatore si impegna a conformarsi alle eventuali ulteriori misure, procedure, controlli, requisiti tecnici od organizzativi che dovessero rendersi necessari in conseguenza di modifiche normative, regolamentari o provvedimenti delle Autorità competenti, nonché per effetto dell'evoluzione degli obblighi applicabili alla Committente in materia di cybersicurezza, resilienza, protezione dei dati, sicurezza delle informazioni e sicurezza della catena di approvvigionamento. La Committente comunicherà tali requisiti con congruo preavviso, tenendo conto della natura delle misure richieste e della loro proporzionalità rispetto alle attività affidate. L'Appaltatore dovrà adottare gli adeguamenti richiesti entro i termini comunicati, fatti salvi eventuali maggiori oneri riconosciuti dalla normativa applicabile.</w:t>
      </w:r>
    </w:p>
    <w:p w14:paraId="5DCFF588" w14:textId="77777777" w:rsidR="008611C3" w:rsidRDefault="008611C3" w:rsidP="00611C95">
      <w:pPr>
        <w:jc w:val="both"/>
        <w:rPr>
          <w:rFonts w:ascii="Arial" w:eastAsia="Arial" w:hAnsi="Arial" w:cs="Arial"/>
          <w:sz w:val="20"/>
        </w:rPr>
      </w:pPr>
    </w:p>
    <w:p w14:paraId="74F98774" w14:textId="1D274767" w:rsidR="00611C95" w:rsidRDefault="00611C95" w:rsidP="00611C95">
      <w:pPr>
        <w:rPr>
          <w:rFonts w:ascii="Arial" w:eastAsia="Arial" w:hAnsi="Arial" w:cs="Arial"/>
          <w:sz w:val="20"/>
        </w:rPr>
      </w:pPr>
    </w:p>
    <w:p w14:paraId="0126E077" w14:textId="77777777" w:rsidR="00CC418C" w:rsidRDefault="00CC418C" w:rsidP="00CC418C">
      <w:pPr>
        <w:pStyle w:val="Paragrafoelenco"/>
        <w:tabs>
          <w:tab w:val="left" w:pos="709"/>
        </w:tabs>
        <w:spacing w:before="120" w:after="120"/>
        <w:jc w:val="both"/>
        <w:rPr>
          <w:rFonts w:ascii="Arial" w:eastAsia="Arial" w:hAnsi="Arial" w:cs="Arial"/>
          <w:sz w:val="20"/>
        </w:rPr>
      </w:pPr>
    </w:p>
    <w:p w14:paraId="28EED18C" w14:textId="5AD1FB1E" w:rsidR="00611C95" w:rsidRDefault="00611C95" w:rsidP="00611C95">
      <w:pPr>
        <w:rPr>
          <w:rFonts w:ascii="Arial" w:eastAsia="Arial" w:hAnsi="Arial" w:cs="Arial"/>
          <w:sz w:val="20"/>
        </w:rPr>
      </w:pPr>
    </w:p>
    <w:p w14:paraId="6CE9A06E" w14:textId="77777777" w:rsidR="00611C95" w:rsidRDefault="00611C95" w:rsidP="00611C95">
      <w:pPr>
        <w:rPr>
          <w:rFonts w:ascii="Arial" w:eastAsia="Arial" w:hAnsi="Arial" w:cs="Arial"/>
          <w:sz w:val="20"/>
        </w:rPr>
      </w:pPr>
    </w:p>
    <w:p w14:paraId="59BC7B1E" w14:textId="77777777" w:rsidR="00611C95" w:rsidRDefault="00611C95" w:rsidP="00611C95">
      <w:pPr>
        <w:rPr>
          <w:rFonts w:ascii="Arial" w:eastAsia="Arial" w:hAnsi="Arial" w:cs="Arial"/>
          <w:sz w:val="20"/>
        </w:rPr>
      </w:pPr>
    </w:p>
    <w:p w14:paraId="2ECC221D" w14:textId="77777777" w:rsidR="00611C95" w:rsidRPr="009C16F0" w:rsidRDefault="00611C95" w:rsidP="00611C95">
      <w:pPr>
        <w:rPr>
          <w:rFonts w:ascii="Arial" w:eastAsia="Arial" w:hAnsi="Arial" w:cs="Arial"/>
          <w:b/>
          <w:bCs/>
          <w:sz w:val="20"/>
          <w:u w:val="single"/>
        </w:rPr>
      </w:pPr>
      <w:r w:rsidRPr="009C16F0">
        <w:rPr>
          <w:rFonts w:ascii="Arial" w:eastAsia="Arial" w:hAnsi="Arial" w:cs="Arial"/>
          <w:b/>
          <w:bCs/>
          <w:sz w:val="20"/>
          <w:u w:val="single"/>
        </w:rPr>
        <w:t>Indice</w:t>
      </w:r>
    </w:p>
    <w:p w14:paraId="684581CF" w14:textId="234115DD" w:rsidR="00611C95" w:rsidRPr="009C16F0" w:rsidRDefault="00611C95" w:rsidP="00611C95">
      <w:pPr>
        <w:rPr>
          <w:rFonts w:ascii="Arial" w:eastAsia="Arial" w:hAnsi="Arial" w:cs="Arial"/>
          <w:b/>
          <w:bCs/>
          <w:sz w:val="20"/>
          <w:u w:val="single"/>
        </w:rPr>
      </w:pPr>
    </w:p>
    <w:p w14:paraId="4D91C2C8" w14:textId="77777777" w:rsidR="00611C95" w:rsidRPr="009C16F0" w:rsidRDefault="00611C95" w:rsidP="00611C95">
      <w:pPr>
        <w:rPr>
          <w:rFonts w:ascii="Arial" w:eastAsia="Arial" w:hAnsi="Arial" w:cs="Arial"/>
          <w:sz w:val="20"/>
        </w:rPr>
      </w:pPr>
    </w:p>
    <w:p w14:paraId="6BEA51AA" w14:textId="77777777" w:rsidR="00611C95" w:rsidRPr="009C16F0" w:rsidRDefault="00611C95" w:rsidP="00611C95">
      <w:pPr>
        <w:rPr>
          <w:rFonts w:ascii="Arial" w:eastAsia="Arial" w:hAnsi="Arial" w:cs="Arial"/>
          <w:sz w:val="20"/>
        </w:rPr>
      </w:pPr>
      <w:r w:rsidRPr="009C16F0">
        <w:rPr>
          <w:rFonts w:ascii="Arial" w:eastAsia="Arial" w:hAnsi="Arial" w:cs="Arial"/>
          <w:sz w:val="20"/>
        </w:rPr>
        <w:t xml:space="preserve">Cap. 1 </w:t>
      </w:r>
      <w:r w:rsidRPr="009C16F0">
        <w:rPr>
          <w:rFonts w:ascii="Arial" w:eastAsia="Arial" w:hAnsi="Arial" w:cs="Arial"/>
          <w:sz w:val="20"/>
        </w:rPr>
        <w:tab/>
        <w:t xml:space="preserve">Requisiti Tecnici………………………………………………………………………………. </w:t>
      </w:r>
      <w:r w:rsidRPr="009C16F0">
        <w:rPr>
          <w:rFonts w:ascii="Arial" w:eastAsia="Arial" w:hAnsi="Arial" w:cs="Arial"/>
          <w:sz w:val="20"/>
        </w:rPr>
        <w:tab/>
        <w:t>Pag. 1</w:t>
      </w:r>
    </w:p>
    <w:p w14:paraId="174BCCE3" w14:textId="369742FC" w:rsidR="00611C95" w:rsidRPr="009C16F0" w:rsidRDefault="00611C95" w:rsidP="00611C95">
      <w:pPr>
        <w:rPr>
          <w:rFonts w:ascii="Arial" w:eastAsia="Arial" w:hAnsi="Arial" w:cs="Arial"/>
          <w:sz w:val="20"/>
        </w:rPr>
      </w:pPr>
      <w:r w:rsidRPr="009C16F0">
        <w:rPr>
          <w:rFonts w:ascii="Arial" w:eastAsia="Arial" w:hAnsi="Arial" w:cs="Arial"/>
          <w:sz w:val="20"/>
        </w:rPr>
        <w:t>Cap. 2</w:t>
      </w:r>
      <w:r w:rsidRPr="009C16F0">
        <w:rPr>
          <w:rFonts w:ascii="Arial" w:eastAsia="Arial" w:hAnsi="Arial" w:cs="Arial"/>
          <w:sz w:val="20"/>
        </w:rPr>
        <w:tab/>
        <w:t>Info &amp; Costi</w:t>
      </w:r>
      <w:r w:rsidRPr="009C16F0">
        <w:rPr>
          <w:rFonts w:ascii="Arial" w:eastAsia="Arial" w:hAnsi="Arial" w:cs="Arial"/>
          <w:sz w:val="20"/>
        </w:rPr>
        <w:tab/>
        <w:t>………………………………………………………………………….........</w:t>
      </w:r>
      <w:r w:rsidRPr="009C16F0">
        <w:rPr>
          <w:rFonts w:ascii="Arial" w:eastAsia="Arial" w:hAnsi="Arial" w:cs="Arial"/>
          <w:sz w:val="20"/>
        </w:rPr>
        <w:tab/>
        <w:t xml:space="preserve">Pag. </w:t>
      </w:r>
      <w:r w:rsidR="009F619D">
        <w:rPr>
          <w:rFonts w:ascii="Arial" w:eastAsia="Arial" w:hAnsi="Arial" w:cs="Arial"/>
          <w:sz w:val="20"/>
        </w:rPr>
        <w:t>5</w:t>
      </w:r>
    </w:p>
    <w:p w14:paraId="51FFEA1E" w14:textId="46C7FCF2" w:rsidR="00611C95" w:rsidRPr="009C16F0" w:rsidRDefault="00611C95" w:rsidP="00611C95">
      <w:pPr>
        <w:rPr>
          <w:rFonts w:ascii="Arial" w:eastAsia="Arial" w:hAnsi="Arial" w:cs="Arial"/>
          <w:sz w:val="20"/>
        </w:rPr>
      </w:pPr>
      <w:r w:rsidRPr="009C16F0">
        <w:rPr>
          <w:rFonts w:ascii="Arial" w:eastAsia="Arial" w:hAnsi="Arial" w:cs="Arial"/>
          <w:sz w:val="20"/>
        </w:rPr>
        <w:t>Cap. 3</w:t>
      </w:r>
      <w:r w:rsidRPr="009C16F0">
        <w:rPr>
          <w:rFonts w:ascii="Arial" w:eastAsia="Arial" w:hAnsi="Arial" w:cs="Arial"/>
          <w:sz w:val="20"/>
        </w:rPr>
        <w:tab/>
        <w:t>Richieste Licenze</w:t>
      </w:r>
      <w:r w:rsidR="003737E5">
        <w:rPr>
          <w:rFonts w:ascii="Arial" w:eastAsia="Arial" w:hAnsi="Arial" w:cs="Arial"/>
          <w:sz w:val="20"/>
        </w:rPr>
        <w:t xml:space="preserve">, </w:t>
      </w:r>
      <w:r w:rsidRPr="009C16F0">
        <w:rPr>
          <w:rFonts w:ascii="Arial" w:eastAsia="Arial" w:hAnsi="Arial" w:cs="Arial"/>
          <w:sz w:val="20"/>
        </w:rPr>
        <w:t xml:space="preserve">Sim </w:t>
      </w:r>
      <w:r w:rsidR="003737E5">
        <w:rPr>
          <w:rFonts w:ascii="Arial" w:eastAsia="Arial" w:hAnsi="Arial" w:cs="Arial"/>
          <w:sz w:val="20"/>
        </w:rPr>
        <w:t>ed Utenze</w:t>
      </w:r>
      <w:r w:rsidRPr="009C16F0">
        <w:rPr>
          <w:rFonts w:ascii="Arial" w:eastAsia="Arial" w:hAnsi="Arial" w:cs="Arial"/>
          <w:sz w:val="20"/>
        </w:rPr>
        <w:t>……………………………………………………</w:t>
      </w:r>
      <w:proofErr w:type="gramStart"/>
      <w:r w:rsidRPr="009C16F0">
        <w:rPr>
          <w:rFonts w:ascii="Arial" w:eastAsia="Arial" w:hAnsi="Arial" w:cs="Arial"/>
          <w:sz w:val="20"/>
        </w:rPr>
        <w:t>…….</w:t>
      </w:r>
      <w:proofErr w:type="gramEnd"/>
      <w:r w:rsidRPr="009C16F0">
        <w:rPr>
          <w:rFonts w:ascii="Arial" w:eastAsia="Arial" w:hAnsi="Arial" w:cs="Arial"/>
          <w:sz w:val="20"/>
        </w:rPr>
        <w:t>.</w:t>
      </w:r>
      <w:r w:rsidRPr="009C16F0">
        <w:rPr>
          <w:rFonts w:ascii="Arial" w:eastAsia="Arial" w:hAnsi="Arial" w:cs="Arial"/>
          <w:sz w:val="20"/>
        </w:rPr>
        <w:tab/>
        <w:t xml:space="preserve">Pag. </w:t>
      </w:r>
      <w:r w:rsidR="009F619D">
        <w:rPr>
          <w:rFonts w:ascii="Arial" w:eastAsia="Arial" w:hAnsi="Arial" w:cs="Arial"/>
          <w:sz w:val="20"/>
        </w:rPr>
        <w:t>8</w:t>
      </w:r>
    </w:p>
    <w:p w14:paraId="61C56FF1" w14:textId="03E15176" w:rsidR="00611C95" w:rsidRPr="009C16F0" w:rsidRDefault="00611C95" w:rsidP="00611C95">
      <w:pPr>
        <w:rPr>
          <w:rFonts w:ascii="Arial" w:eastAsia="Arial" w:hAnsi="Arial" w:cs="Arial"/>
          <w:sz w:val="20"/>
        </w:rPr>
      </w:pPr>
      <w:r w:rsidRPr="009C16F0">
        <w:rPr>
          <w:rFonts w:ascii="Arial" w:eastAsia="Arial" w:hAnsi="Arial" w:cs="Arial"/>
          <w:sz w:val="20"/>
        </w:rPr>
        <w:t>Cap. 4</w:t>
      </w:r>
      <w:r w:rsidRPr="009C16F0">
        <w:rPr>
          <w:rFonts w:ascii="Arial" w:eastAsia="Arial" w:hAnsi="Arial" w:cs="Arial"/>
          <w:sz w:val="20"/>
        </w:rPr>
        <w:tab/>
        <w:t>Setup degli Apparati ………………………………………………………………………….</w:t>
      </w:r>
      <w:r w:rsidRPr="009C16F0">
        <w:rPr>
          <w:rFonts w:ascii="Arial" w:eastAsia="Arial" w:hAnsi="Arial" w:cs="Arial"/>
          <w:sz w:val="20"/>
        </w:rPr>
        <w:tab/>
        <w:t xml:space="preserve">Pag. </w:t>
      </w:r>
      <w:r w:rsidR="009F619D">
        <w:rPr>
          <w:rFonts w:ascii="Arial" w:eastAsia="Arial" w:hAnsi="Arial" w:cs="Arial"/>
          <w:sz w:val="20"/>
        </w:rPr>
        <w:t>8</w:t>
      </w:r>
    </w:p>
    <w:p w14:paraId="6E6451BB" w14:textId="490F5B09" w:rsidR="00611C95" w:rsidRPr="009C16F0" w:rsidRDefault="00611C95" w:rsidP="00611C95">
      <w:pPr>
        <w:rPr>
          <w:rFonts w:ascii="Arial" w:eastAsia="Arial" w:hAnsi="Arial" w:cs="Arial"/>
          <w:sz w:val="20"/>
        </w:rPr>
      </w:pPr>
      <w:r w:rsidRPr="009C16F0">
        <w:rPr>
          <w:rFonts w:ascii="Arial" w:eastAsia="Arial" w:hAnsi="Arial" w:cs="Arial"/>
          <w:sz w:val="20"/>
        </w:rPr>
        <w:t>Cap. 5</w:t>
      </w:r>
      <w:r w:rsidRPr="009C16F0">
        <w:rPr>
          <w:rFonts w:ascii="Arial" w:eastAsia="Arial" w:hAnsi="Arial" w:cs="Arial"/>
          <w:sz w:val="20"/>
        </w:rPr>
        <w:tab/>
        <w:t>Formazione &amp; Supporto ………………………………………………………………………</w:t>
      </w:r>
      <w:r w:rsidRPr="009C16F0">
        <w:rPr>
          <w:rFonts w:ascii="Arial" w:eastAsia="Arial" w:hAnsi="Arial" w:cs="Arial"/>
          <w:sz w:val="20"/>
        </w:rPr>
        <w:tab/>
        <w:t xml:space="preserve">Pag. </w:t>
      </w:r>
      <w:r w:rsidR="009F619D">
        <w:rPr>
          <w:rFonts w:ascii="Arial" w:eastAsia="Arial" w:hAnsi="Arial" w:cs="Arial"/>
          <w:sz w:val="20"/>
        </w:rPr>
        <w:t>9</w:t>
      </w:r>
    </w:p>
    <w:p w14:paraId="390F52AD" w14:textId="03C115C5" w:rsidR="00611C95" w:rsidRPr="009C16F0" w:rsidRDefault="00611C95" w:rsidP="00611C95">
      <w:pPr>
        <w:rPr>
          <w:rFonts w:ascii="Arial" w:eastAsia="Arial" w:hAnsi="Arial" w:cs="Arial"/>
          <w:sz w:val="20"/>
        </w:rPr>
      </w:pPr>
      <w:r w:rsidRPr="009C16F0">
        <w:rPr>
          <w:rFonts w:ascii="Arial" w:eastAsia="Arial" w:hAnsi="Arial" w:cs="Arial"/>
          <w:sz w:val="20"/>
        </w:rPr>
        <w:t xml:space="preserve">Cap. </w:t>
      </w:r>
      <w:r w:rsidR="00455A3C">
        <w:rPr>
          <w:rFonts w:ascii="Arial" w:eastAsia="Arial" w:hAnsi="Arial" w:cs="Arial"/>
          <w:sz w:val="20"/>
        </w:rPr>
        <w:t>6</w:t>
      </w:r>
      <w:r w:rsidRPr="009C16F0">
        <w:rPr>
          <w:rFonts w:ascii="Arial" w:eastAsia="Arial" w:hAnsi="Arial" w:cs="Arial"/>
          <w:sz w:val="20"/>
        </w:rPr>
        <w:tab/>
        <w:t>Responsabilità …………………………………………………………………………………</w:t>
      </w:r>
      <w:r w:rsidRPr="009C16F0">
        <w:rPr>
          <w:rFonts w:ascii="Arial" w:eastAsia="Arial" w:hAnsi="Arial" w:cs="Arial"/>
          <w:sz w:val="20"/>
        </w:rPr>
        <w:tab/>
        <w:t xml:space="preserve">Pag. </w:t>
      </w:r>
      <w:r w:rsidR="00455A3C">
        <w:rPr>
          <w:rFonts w:ascii="Arial" w:eastAsia="Arial" w:hAnsi="Arial" w:cs="Arial"/>
          <w:sz w:val="20"/>
        </w:rPr>
        <w:t>9</w:t>
      </w:r>
    </w:p>
    <w:p w14:paraId="1B0AB291" w14:textId="40331735" w:rsidR="007057BE" w:rsidRDefault="007057BE">
      <w:pPr>
        <w:pStyle w:val="Normale1"/>
      </w:pPr>
      <w:r>
        <w:rPr>
          <w:rFonts w:ascii="Arial" w:hAnsi="Arial" w:cs="Arial"/>
          <w:sz w:val="20"/>
          <w:szCs w:val="20"/>
        </w:rPr>
        <w:t xml:space="preserve">Cap. </w:t>
      </w:r>
      <w:proofErr w:type="gramStart"/>
      <w:r>
        <w:rPr>
          <w:rFonts w:ascii="Arial" w:hAnsi="Arial" w:cs="Arial"/>
          <w:sz w:val="20"/>
          <w:szCs w:val="20"/>
        </w:rPr>
        <w:t>7  Audit</w:t>
      </w:r>
      <w:proofErr w:type="gramEnd"/>
      <w:r>
        <w:rPr>
          <w:rFonts w:ascii="Arial" w:hAnsi="Arial" w:cs="Arial"/>
          <w:sz w:val="20"/>
          <w:szCs w:val="20"/>
        </w:rPr>
        <w:t>, supply chain e conformità NIS2 ……………………………………………………</w:t>
      </w:r>
      <w:r w:rsidR="009C2E6F">
        <w:rPr>
          <w:rFonts w:ascii="Arial" w:hAnsi="Arial" w:cs="Arial"/>
          <w:sz w:val="20"/>
          <w:szCs w:val="20"/>
        </w:rPr>
        <w:t xml:space="preserve">…   </w:t>
      </w:r>
      <w:r>
        <w:rPr>
          <w:rFonts w:ascii="Arial" w:hAnsi="Arial" w:cs="Arial"/>
          <w:sz w:val="20"/>
          <w:szCs w:val="20"/>
        </w:rPr>
        <w:t xml:space="preserve"> Pag. 10</w:t>
      </w:r>
    </w:p>
    <w:p w14:paraId="0235B881" w14:textId="7A84B627" w:rsidR="00611C95" w:rsidRPr="009C16F0" w:rsidRDefault="00611C95" w:rsidP="00611C95">
      <w:pPr>
        <w:rPr>
          <w:rFonts w:ascii="Arial" w:eastAsia="Arial" w:hAnsi="Arial" w:cs="Arial"/>
          <w:sz w:val="20"/>
        </w:rPr>
      </w:pPr>
    </w:p>
    <w:p w14:paraId="61F3E06A" w14:textId="77777777" w:rsidR="00611C95" w:rsidRPr="009C16F0" w:rsidRDefault="00611C95" w:rsidP="00611C95">
      <w:pPr>
        <w:rPr>
          <w:rFonts w:ascii="Arial" w:eastAsia="Arial" w:hAnsi="Arial" w:cs="Arial"/>
          <w:sz w:val="20"/>
        </w:rPr>
      </w:pPr>
    </w:p>
    <w:p w14:paraId="63F51B26" w14:textId="77777777" w:rsidR="00611C95" w:rsidRPr="009C16F0" w:rsidRDefault="00611C95" w:rsidP="00611C95">
      <w:pPr>
        <w:rPr>
          <w:rFonts w:ascii="Arial" w:eastAsia="Arial" w:hAnsi="Arial" w:cs="Arial"/>
          <w:sz w:val="20"/>
        </w:rPr>
      </w:pPr>
    </w:p>
    <w:p w14:paraId="4D1F6D13" w14:textId="77777777" w:rsidR="00611C95" w:rsidRPr="009C16F0" w:rsidRDefault="00611C95" w:rsidP="00611C95">
      <w:pPr>
        <w:rPr>
          <w:rFonts w:ascii="Arial" w:eastAsia="Arial" w:hAnsi="Arial" w:cs="Arial"/>
          <w:sz w:val="20"/>
        </w:rPr>
      </w:pPr>
    </w:p>
    <w:p w14:paraId="49A85DCC" w14:textId="55F98E68" w:rsidR="00611C95" w:rsidRPr="009C16F0" w:rsidRDefault="00611C95" w:rsidP="00611C95">
      <w:pPr>
        <w:rPr>
          <w:rFonts w:ascii="Arial" w:eastAsia="Arial" w:hAnsi="Arial" w:cs="Arial"/>
          <w:sz w:val="20"/>
        </w:rPr>
      </w:pPr>
    </w:p>
    <w:p w14:paraId="5B234A87" w14:textId="445DD3BB" w:rsidR="00611C95" w:rsidRPr="009C16F0" w:rsidRDefault="00611C95" w:rsidP="00611C95">
      <w:pPr>
        <w:rPr>
          <w:rFonts w:ascii="Arial" w:eastAsia="Arial" w:hAnsi="Arial" w:cs="Arial"/>
          <w:sz w:val="20"/>
        </w:rPr>
      </w:pPr>
    </w:p>
    <w:p w14:paraId="73EEFAB3" w14:textId="3E925A44" w:rsidR="00611C95" w:rsidRPr="009C16F0" w:rsidRDefault="00611C95" w:rsidP="00611C95">
      <w:pPr>
        <w:rPr>
          <w:rFonts w:ascii="Arial" w:eastAsia="Arial" w:hAnsi="Arial" w:cs="Arial"/>
          <w:sz w:val="20"/>
        </w:rPr>
      </w:pPr>
    </w:p>
    <w:p w14:paraId="3214A72E" w14:textId="208DAD9D" w:rsidR="00611C95" w:rsidRPr="009C16F0" w:rsidRDefault="00611C95" w:rsidP="00611C95">
      <w:pPr>
        <w:rPr>
          <w:rFonts w:ascii="Arial" w:eastAsia="Arial" w:hAnsi="Arial" w:cs="Arial"/>
          <w:sz w:val="20"/>
        </w:rPr>
      </w:pPr>
    </w:p>
    <w:p w14:paraId="5D5E56D1" w14:textId="115227DE" w:rsidR="00611C95" w:rsidRPr="009C16F0" w:rsidRDefault="00611C95" w:rsidP="00611C95">
      <w:pPr>
        <w:rPr>
          <w:rFonts w:ascii="Arial" w:eastAsia="Arial" w:hAnsi="Arial" w:cs="Arial"/>
          <w:sz w:val="20"/>
        </w:rPr>
      </w:pPr>
    </w:p>
    <w:p w14:paraId="0735783B" w14:textId="3563B8AB" w:rsidR="00611C95" w:rsidRPr="009C16F0" w:rsidRDefault="00611C95" w:rsidP="00611C95">
      <w:pPr>
        <w:keepNext/>
        <w:keepLines/>
        <w:spacing w:after="169" w:line="265" w:lineRule="auto"/>
        <w:jc w:val="both"/>
        <w:outlineLvl w:val="0"/>
        <w:rPr>
          <w:rFonts w:ascii="Arial" w:eastAsia="Arial" w:hAnsi="Arial" w:cs="Arial"/>
          <w:sz w:val="20"/>
        </w:rPr>
      </w:pPr>
      <w:bookmarkStart w:id="1" w:name="_Toc529449805"/>
    </w:p>
    <w:p w14:paraId="29521CEB" w14:textId="5F8B18C8" w:rsidR="00611C95" w:rsidRPr="009C16F0" w:rsidRDefault="00611C95" w:rsidP="00611C95">
      <w:pPr>
        <w:keepNext/>
        <w:keepLines/>
        <w:spacing w:after="169" w:line="265" w:lineRule="auto"/>
        <w:jc w:val="both"/>
        <w:outlineLvl w:val="0"/>
        <w:rPr>
          <w:rFonts w:ascii="Arial" w:eastAsia="Arial" w:hAnsi="Arial" w:cs="Arial"/>
          <w:b/>
        </w:rPr>
      </w:pPr>
      <w:r w:rsidRPr="009C16F0">
        <w:rPr>
          <w:rFonts w:ascii="Arial" w:eastAsia="Arial" w:hAnsi="Arial" w:cs="Arial"/>
          <w:b/>
        </w:rPr>
        <w:t xml:space="preserve">Cap. 1 </w:t>
      </w:r>
      <w:r w:rsidRPr="009C16F0">
        <w:rPr>
          <w:rFonts w:ascii="Arial" w:eastAsia="Arial" w:hAnsi="Arial" w:cs="Arial"/>
          <w:b/>
          <w:u w:val="single"/>
        </w:rPr>
        <w:t>REQUISITI TECNICI</w:t>
      </w:r>
      <w:bookmarkEnd w:id="1"/>
      <w:r w:rsidRPr="009C16F0">
        <w:rPr>
          <w:rFonts w:ascii="Arial" w:eastAsia="Arial" w:hAnsi="Arial" w:cs="Arial"/>
          <w:b/>
        </w:rPr>
        <w:t xml:space="preserve"> </w:t>
      </w:r>
    </w:p>
    <w:p w14:paraId="4B017B41" w14:textId="77777777" w:rsidR="00EC0B35" w:rsidRDefault="00EC0B35" w:rsidP="00EC0B35">
      <w:pPr>
        <w:spacing w:line="276" w:lineRule="exact"/>
        <w:jc w:val="both"/>
        <w:rPr>
          <w:rFonts w:ascii="Arial" w:eastAsia="Arial" w:hAnsi="Arial" w:cs="Arial"/>
          <w:sz w:val="20"/>
        </w:rPr>
      </w:pPr>
    </w:p>
    <w:p w14:paraId="7385E1EC" w14:textId="77777777" w:rsidR="005E1BE7" w:rsidRDefault="005E1BE7">
      <w:pPr>
        <w:pStyle w:val="Normale1"/>
        <w:spacing w:line="276" w:lineRule="atLeast"/>
        <w:ind w:left="340" w:hanging="10"/>
        <w:jc w:val="both"/>
      </w:pPr>
      <w:r>
        <w:rPr>
          <w:rFonts w:ascii="Arial" w:hAnsi="Arial" w:cs="Arial"/>
          <w:sz w:val="20"/>
          <w:szCs w:val="20"/>
        </w:rPr>
        <w:t>I requisiti tecnici indicati nel presente allegato costituiscono requisiti minimi. Resta in capo all’Appaltatore l’obbligo di garantire, per tutta la durata dell’appalto, la piena compatibilità degli apparati, dei sistemi e delle configurazioni adottate con le applicazioni e le infrastrutture della Committente.</w:t>
      </w:r>
    </w:p>
    <w:p w14:paraId="7002CE12" w14:textId="77777777" w:rsidR="00364C02" w:rsidRPr="00C46A62" w:rsidRDefault="00364C02" w:rsidP="00364C02">
      <w:pPr>
        <w:spacing w:line="276" w:lineRule="exact"/>
        <w:ind w:left="340" w:hanging="10"/>
        <w:jc w:val="both"/>
        <w:rPr>
          <w:rFonts w:ascii="Arial" w:eastAsia="Arial" w:hAnsi="Arial" w:cs="Arial"/>
          <w:sz w:val="20"/>
        </w:rPr>
      </w:pPr>
      <w:r w:rsidRPr="00C46A62">
        <w:rPr>
          <w:rFonts w:ascii="Arial" w:eastAsia="Arial" w:hAnsi="Arial" w:cs="Arial"/>
          <w:sz w:val="20"/>
        </w:rPr>
        <w:t>L’Appaltatore dovrà dotarsi di sistemi informatici idonei a interagire con quelli attualmente in uso presso la Committente, al fine di garantire la piena interoperabilità, la continuità dei flussi di comunicazione e il corretto utilizzo della piattaforma applicativa aziendale.</w:t>
      </w:r>
    </w:p>
    <w:p w14:paraId="36A88632" w14:textId="77777777" w:rsidR="00364C02" w:rsidRPr="00C46A62" w:rsidRDefault="00364C02" w:rsidP="00364C02">
      <w:pPr>
        <w:spacing w:line="276" w:lineRule="exact"/>
        <w:ind w:left="340" w:hanging="10"/>
        <w:jc w:val="both"/>
        <w:rPr>
          <w:rFonts w:ascii="Arial" w:eastAsia="Arial" w:hAnsi="Arial" w:cs="Arial"/>
          <w:sz w:val="20"/>
        </w:rPr>
      </w:pPr>
      <w:r w:rsidRPr="00C46A62">
        <w:rPr>
          <w:rFonts w:ascii="Arial" w:eastAsia="Arial" w:hAnsi="Arial" w:cs="Arial"/>
          <w:sz w:val="20"/>
        </w:rPr>
        <w:t>Tutti i sistemi e i dispositivi utilizzati dovranno rispettare la normativa vigente in materia di cybersecurity, protezione dei dati personali e sicurezza delle informazioni, nonché le policy e le misure di sicurezza adottate dalla Committente.</w:t>
      </w:r>
    </w:p>
    <w:p w14:paraId="541F466A" w14:textId="77777777" w:rsidR="00816476" w:rsidRPr="00C46A62" w:rsidRDefault="00816476" w:rsidP="00B86640">
      <w:pPr>
        <w:spacing w:line="276" w:lineRule="exact"/>
        <w:ind w:left="340" w:hanging="10"/>
        <w:jc w:val="both"/>
        <w:rPr>
          <w:rFonts w:ascii="Arial" w:eastAsia="Arial" w:hAnsi="Arial" w:cs="Arial"/>
          <w:sz w:val="20"/>
        </w:rPr>
      </w:pPr>
    </w:p>
    <w:p w14:paraId="717928BF" w14:textId="668E0CE8" w:rsidR="00541A95" w:rsidRPr="00C46A62" w:rsidRDefault="00541A95" w:rsidP="00B601DF">
      <w:pPr>
        <w:pStyle w:val="Paragrafoelenco"/>
        <w:numPr>
          <w:ilvl w:val="1"/>
          <w:numId w:val="19"/>
        </w:numPr>
        <w:spacing w:line="276" w:lineRule="exact"/>
        <w:jc w:val="both"/>
        <w:rPr>
          <w:rFonts w:ascii="Arial" w:eastAsia="Arial" w:hAnsi="Arial" w:cs="Arial"/>
          <w:b/>
          <w:bCs/>
          <w:sz w:val="20"/>
        </w:rPr>
      </w:pPr>
      <w:r w:rsidRPr="00C46A62">
        <w:rPr>
          <w:rFonts w:ascii="Arial" w:eastAsia="Arial" w:hAnsi="Arial" w:cs="Arial"/>
          <w:b/>
          <w:bCs/>
          <w:sz w:val="20"/>
        </w:rPr>
        <w:t>Apparati tecnici mobili</w:t>
      </w:r>
    </w:p>
    <w:p w14:paraId="714B0865" w14:textId="77777777" w:rsidR="00B601DF" w:rsidRPr="00C46A62" w:rsidRDefault="00B601DF" w:rsidP="00401E73">
      <w:pPr>
        <w:spacing w:line="276" w:lineRule="exact"/>
        <w:ind w:left="330"/>
        <w:jc w:val="both"/>
        <w:rPr>
          <w:rFonts w:ascii="Arial" w:eastAsia="Arial" w:hAnsi="Arial" w:cs="Arial"/>
          <w:b/>
          <w:bCs/>
          <w:sz w:val="20"/>
        </w:rPr>
      </w:pPr>
    </w:p>
    <w:p w14:paraId="501D2305"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Per lo svolgimento delle attività oggetto dell’appalto, l’Appaltatore dovrà dotarsi di dispositivi mobili di tipo tablet conformi ai requisiti tecnici minimi riportati nei paragrafi seguenti.</w:t>
      </w:r>
    </w:p>
    <w:p w14:paraId="3FEFA27D" w14:textId="77777777" w:rsidR="0013778E" w:rsidRDefault="00391113">
      <w:pPr>
        <w:pStyle w:val="Normale1"/>
        <w:spacing w:line="276" w:lineRule="atLeast"/>
        <w:ind w:left="340" w:hanging="10"/>
        <w:jc w:val="both"/>
      </w:pPr>
      <w:r w:rsidRPr="000B2D9F">
        <w:rPr>
          <w:rFonts w:ascii="Arial" w:hAnsi="Arial" w:cs="Arial"/>
          <w:sz w:val="20"/>
          <w:szCs w:val="20"/>
        </w:rPr>
        <w:t xml:space="preserve">La Stazione Appaltante </w:t>
      </w:r>
      <w:r w:rsidR="000B2D9F">
        <w:rPr>
          <w:rFonts w:ascii="Arial" w:hAnsi="Arial" w:cs="Arial"/>
          <w:sz w:val="20"/>
          <w:szCs w:val="20"/>
        </w:rPr>
        <w:t>assume</w:t>
      </w:r>
      <w:r w:rsidRPr="000B2D9F">
        <w:rPr>
          <w:rFonts w:ascii="Arial" w:hAnsi="Arial" w:cs="Arial"/>
          <w:sz w:val="20"/>
          <w:szCs w:val="20"/>
        </w:rPr>
        <w:t xml:space="preserve"> come riferimento i seguenti dispositivi:</w:t>
      </w:r>
    </w:p>
    <w:p w14:paraId="5B96F22B" w14:textId="37E0F377" w:rsidR="00721A42" w:rsidRPr="00C46A62" w:rsidRDefault="00541A95" w:rsidP="00FC7E63">
      <w:pPr>
        <w:numPr>
          <w:ilvl w:val="0"/>
          <w:numId w:val="17"/>
        </w:numPr>
        <w:spacing w:line="276" w:lineRule="exact"/>
        <w:jc w:val="both"/>
        <w:rPr>
          <w:rFonts w:ascii="Arial" w:eastAsia="Arial" w:hAnsi="Arial" w:cs="Arial"/>
          <w:sz w:val="20"/>
        </w:rPr>
      </w:pPr>
      <w:r w:rsidRPr="00C46A62">
        <w:rPr>
          <w:rFonts w:ascii="Arial" w:eastAsia="Arial" w:hAnsi="Arial" w:cs="Arial"/>
          <w:b/>
          <w:bCs/>
          <w:sz w:val="20"/>
        </w:rPr>
        <w:t>Samsung Galaxy Tab Active4 Pro 10.1 5G, codice SM-T636B</w:t>
      </w:r>
      <w:r w:rsidRPr="00C46A62">
        <w:rPr>
          <w:rFonts w:ascii="Arial" w:eastAsia="Arial" w:hAnsi="Arial" w:cs="Arial"/>
          <w:sz w:val="20"/>
        </w:rPr>
        <w:t xml:space="preserve">, </w:t>
      </w:r>
      <w:r w:rsidR="00301B7E" w:rsidRPr="00C46A62">
        <w:rPr>
          <w:rFonts w:ascii="Arial" w:eastAsia="Arial" w:hAnsi="Arial" w:cs="Arial"/>
          <w:b/>
          <w:bCs/>
          <w:sz w:val="20"/>
        </w:rPr>
        <w:t>Galaxy Tab Active5 Pro 5G</w:t>
      </w:r>
      <w:r w:rsidR="00275734" w:rsidRPr="00C46A62">
        <w:rPr>
          <w:rFonts w:ascii="Arial" w:eastAsia="Arial" w:hAnsi="Arial" w:cs="Arial"/>
          <w:b/>
          <w:bCs/>
          <w:sz w:val="20"/>
        </w:rPr>
        <w:t xml:space="preserve"> apparati </w:t>
      </w:r>
      <w:proofErr w:type="spellStart"/>
      <w:r w:rsidR="00275734" w:rsidRPr="00C46A62">
        <w:rPr>
          <w:rFonts w:ascii="Arial" w:eastAsia="Arial" w:hAnsi="Arial" w:cs="Arial"/>
          <w:b/>
          <w:bCs/>
          <w:sz w:val="20"/>
        </w:rPr>
        <w:t>rugged</w:t>
      </w:r>
      <w:proofErr w:type="spellEnd"/>
      <w:r w:rsidR="00275734" w:rsidRPr="00C46A62">
        <w:rPr>
          <w:rFonts w:ascii="Arial" w:eastAsia="Arial" w:hAnsi="Arial" w:cs="Arial"/>
          <w:b/>
          <w:bCs/>
          <w:sz w:val="20"/>
        </w:rPr>
        <w:t xml:space="preserve"> ed </w:t>
      </w:r>
      <w:r w:rsidR="00951A7F" w:rsidRPr="00C46A62">
        <w:rPr>
          <w:rFonts w:ascii="Arial" w:eastAsia="Arial" w:hAnsi="Arial" w:cs="Arial"/>
          <w:b/>
          <w:bCs/>
          <w:sz w:val="20"/>
        </w:rPr>
        <w:t>NFC</w:t>
      </w:r>
      <w:r w:rsidR="00951A7F" w:rsidRPr="00C46A62">
        <w:rPr>
          <w:rFonts w:ascii="Arial" w:eastAsia="Arial" w:hAnsi="Arial" w:cs="Arial"/>
          <w:sz w:val="20"/>
        </w:rPr>
        <w:t xml:space="preserve"> per</w:t>
      </w:r>
      <w:r w:rsidRPr="00C46A62">
        <w:rPr>
          <w:rFonts w:ascii="Arial" w:eastAsia="Arial" w:hAnsi="Arial" w:cs="Arial"/>
          <w:sz w:val="20"/>
        </w:rPr>
        <w:t xml:space="preserve"> le attività diverse da quelle relative agli appalti di lettura;</w:t>
      </w:r>
    </w:p>
    <w:p w14:paraId="767FB0F5" w14:textId="49902F8F" w:rsidR="00541A95" w:rsidRPr="00C46A62" w:rsidRDefault="00541A95" w:rsidP="00541A95">
      <w:pPr>
        <w:numPr>
          <w:ilvl w:val="0"/>
          <w:numId w:val="17"/>
        </w:numPr>
        <w:spacing w:line="276" w:lineRule="exact"/>
        <w:jc w:val="both"/>
        <w:rPr>
          <w:rFonts w:ascii="Arial" w:eastAsia="Arial" w:hAnsi="Arial" w:cs="Arial"/>
          <w:sz w:val="20"/>
        </w:rPr>
      </w:pPr>
      <w:r w:rsidRPr="00C46A62">
        <w:rPr>
          <w:rFonts w:ascii="Arial" w:eastAsia="Arial" w:hAnsi="Arial" w:cs="Arial"/>
          <w:b/>
          <w:bCs/>
          <w:sz w:val="20"/>
        </w:rPr>
        <w:t>Samsung Galaxy Tab Active5 5G,</w:t>
      </w:r>
      <w:r w:rsidR="005F23ED">
        <w:rPr>
          <w:rFonts w:ascii="Arial" w:eastAsia="Arial" w:hAnsi="Arial" w:cs="Arial"/>
          <w:b/>
          <w:bCs/>
          <w:sz w:val="20"/>
        </w:rPr>
        <w:t xml:space="preserve"> 8”</w:t>
      </w:r>
      <w:r w:rsidRPr="00C46A62">
        <w:rPr>
          <w:rFonts w:ascii="Arial" w:eastAsia="Arial" w:hAnsi="Arial" w:cs="Arial"/>
          <w:b/>
          <w:bCs/>
          <w:sz w:val="20"/>
        </w:rPr>
        <w:t xml:space="preserve"> codice SM-X306BZGAEEE</w:t>
      </w:r>
      <w:r w:rsidRPr="00C46A62">
        <w:rPr>
          <w:rFonts w:ascii="Arial" w:eastAsia="Arial" w:hAnsi="Arial" w:cs="Arial"/>
          <w:sz w:val="20"/>
        </w:rPr>
        <w:t>, per le attività relative agli appalti di lettura.</w:t>
      </w:r>
    </w:p>
    <w:p w14:paraId="1BB4B0F3"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I suddetti dispositivi costituiscono i modelli di riferimento per le attività di configurazione, verifica e supporto delle applicazioni aziendali.</w:t>
      </w:r>
    </w:p>
    <w:p w14:paraId="4DCF54E6" w14:textId="77777777" w:rsidR="00401E73" w:rsidRPr="00C46A62" w:rsidRDefault="00401E73" w:rsidP="00541A95">
      <w:pPr>
        <w:spacing w:line="276" w:lineRule="exact"/>
        <w:ind w:left="340" w:hanging="10"/>
        <w:jc w:val="both"/>
        <w:rPr>
          <w:rFonts w:ascii="Arial" w:eastAsia="Arial" w:hAnsi="Arial" w:cs="Arial"/>
          <w:sz w:val="20"/>
        </w:rPr>
      </w:pPr>
    </w:p>
    <w:p w14:paraId="7DF51D2F"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1.1.1 Tablet tipo 1</w:t>
      </w:r>
    </w:p>
    <w:p w14:paraId="3F6D9C25"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Impiego</w:t>
      </w:r>
    </w:p>
    <w:p w14:paraId="28B68D62" w14:textId="77777777" w:rsidR="00F87A7A" w:rsidRPr="00C46A62" w:rsidRDefault="00F87A7A" w:rsidP="00541A95">
      <w:pPr>
        <w:spacing w:line="276" w:lineRule="exact"/>
        <w:ind w:left="340" w:hanging="10"/>
        <w:jc w:val="both"/>
        <w:rPr>
          <w:rFonts w:ascii="Arial" w:eastAsia="Arial" w:hAnsi="Arial" w:cs="Arial"/>
          <w:b/>
          <w:bCs/>
          <w:sz w:val="20"/>
        </w:rPr>
      </w:pPr>
    </w:p>
    <w:p w14:paraId="6B0C0BE2"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Dispositivo destinato alle attività operative diverse da quelle relative agli appalti di lettura.</w:t>
      </w:r>
    </w:p>
    <w:p w14:paraId="79AEA88F" w14:textId="77777777" w:rsidR="00F87A7A" w:rsidRPr="00C46A62" w:rsidRDefault="00F87A7A" w:rsidP="00541A95">
      <w:pPr>
        <w:spacing w:line="276" w:lineRule="exact"/>
        <w:ind w:left="340" w:hanging="10"/>
        <w:jc w:val="both"/>
        <w:rPr>
          <w:rFonts w:ascii="Arial" w:eastAsia="Arial" w:hAnsi="Arial" w:cs="Arial"/>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9"/>
        <w:gridCol w:w="8011"/>
      </w:tblGrid>
      <w:tr w:rsidR="00541A95" w:rsidRPr="00C46A62" w14:paraId="0BD10327"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30D22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Descrizione requisito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FA7E6E"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Caratteristica minima richiesta</w:t>
            </w:r>
          </w:p>
        </w:tc>
      </w:tr>
      <w:tr w:rsidR="00541A95" w:rsidRPr="00C46A62" w14:paraId="37DEDBE5"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72A3B1"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Tipologia di prodotto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FEA3CE"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Tablet professionale di categoria </w:t>
            </w:r>
            <w:proofErr w:type="spellStart"/>
            <w:r w:rsidRPr="00C46A62">
              <w:rPr>
                <w:rFonts w:ascii="Arial" w:eastAsia="Arial" w:hAnsi="Arial" w:cs="Arial"/>
                <w:sz w:val="20"/>
              </w:rPr>
              <w:t>rugged</w:t>
            </w:r>
            <w:proofErr w:type="spellEnd"/>
            <w:r w:rsidRPr="00C46A62">
              <w:rPr>
                <w:rFonts w:ascii="Arial" w:eastAsia="Arial" w:hAnsi="Arial" w:cs="Arial"/>
                <w:sz w:val="20"/>
              </w:rPr>
              <w:t>, certificato almeno IP68 e conforme allo standard MIL-STD-810G o superiore.</w:t>
            </w:r>
          </w:p>
        </w:tc>
      </w:tr>
      <w:tr w:rsidR="00541A95" w:rsidRPr="00C46A62" w14:paraId="59AB5C86"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A6B3A9"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Sistema operativo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474192" w14:textId="2F3E3CB2"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Sistema operativo Android 13 o superiore, supportato dal produttore e aggiornabile almeno fino ad Android </w:t>
            </w:r>
            <w:r w:rsidR="00671AE9" w:rsidRPr="00C46A62">
              <w:rPr>
                <w:rFonts w:ascii="Arial" w:eastAsia="Arial" w:hAnsi="Arial" w:cs="Arial"/>
                <w:sz w:val="20"/>
              </w:rPr>
              <w:t>16</w:t>
            </w:r>
            <w:r w:rsidRPr="00C46A62">
              <w:rPr>
                <w:rFonts w:ascii="Arial" w:eastAsia="Arial" w:hAnsi="Arial" w:cs="Arial"/>
                <w:sz w:val="20"/>
              </w:rPr>
              <w:t>. Il sistema operativo dovrà risultare compatibile con le applicazioni aziendali.</w:t>
            </w:r>
          </w:p>
        </w:tc>
      </w:tr>
      <w:tr w:rsidR="00541A95" w:rsidRPr="00C46A62" w14:paraId="3A1C2791"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095C65"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lastRenderedPageBreak/>
              <w:t>Schermo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2A4EC1"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Display touchscreen da almeno 10,1 pollici, con risoluzione, luminosità e caratteristiche adeguate all’utilizzo in ambienti interni ed esterni.</w:t>
            </w:r>
          </w:p>
        </w:tc>
      </w:tr>
      <w:tr w:rsidR="00541A95" w:rsidRPr="00C46A62" w14:paraId="67E0F6CB"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26BD4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Processore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7C082"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Processore Octa-Core con prestazioni pari o superiori a una configurazione composta da quattro core da 1,8 GHz e quattro core da 2,4 GHz.</w:t>
            </w:r>
          </w:p>
        </w:tc>
      </w:tr>
      <w:tr w:rsidR="00541A95" w:rsidRPr="00C46A62" w14:paraId="2A9C5B04"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68B319"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AB8865"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Almeno 6 GB.</w:t>
            </w:r>
          </w:p>
        </w:tc>
      </w:tr>
      <w:tr w:rsidR="00541A95" w:rsidRPr="00C46A62" w14:paraId="7301A881"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5C7781"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Spazio di archiviazione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615B8B" w14:textId="525CC74B"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Almeno 128 GB, </w:t>
            </w:r>
          </w:p>
        </w:tc>
      </w:tr>
      <w:tr w:rsidR="00541A95" w:rsidRPr="00C46A62" w14:paraId="722405E8"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AA41DE"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Fotocamera posteriore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ADB5CC"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Fotocamera posteriore con risoluzione di almeno 13 MP, dotata di autofocus.</w:t>
            </w:r>
          </w:p>
        </w:tc>
      </w:tr>
      <w:tr w:rsidR="00541A95" w:rsidRPr="00C46A62" w14:paraId="0DFC9AA7"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039B53"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Flash fotografico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6ABDB6" w14:textId="65CF6526" w:rsidR="00541A95" w:rsidRPr="00C46A62" w:rsidRDefault="00391113" w:rsidP="007B1753">
            <w:pPr>
              <w:pStyle w:val="Normale1"/>
              <w:spacing w:line="276" w:lineRule="atLeast"/>
              <w:ind w:left="340" w:hanging="10"/>
              <w:jc w:val="both"/>
              <w:rPr>
                <w:rFonts w:ascii="Arial" w:eastAsia="Arial" w:hAnsi="Arial" w:cs="Arial"/>
                <w:sz w:val="20"/>
              </w:rPr>
            </w:pPr>
            <w:r w:rsidRPr="007B1753">
              <w:rPr>
                <w:rFonts w:ascii="Arial" w:hAnsi="Arial" w:cs="Arial"/>
                <w:sz w:val="20"/>
                <w:szCs w:val="20"/>
              </w:rPr>
              <w:t>Flash LED integrato per la fotocamera posteriore</w:t>
            </w:r>
            <w:r w:rsidR="007B1753">
              <w:rPr>
                <w:rFonts w:ascii="Arial" w:hAnsi="Arial" w:cs="Arial"/>
                <w:sz w:val="20"/>
                <w:szCs w:val="20"/>
              </w:rPr>
              <w:t xml:space="preserve"> oppure, ove non presente,</w:t>
            </w:r>
            <w:r w:rsidRPr="007B1753">
              <w:rPr>
                <w:rFonts w:ascii="Arial" w:hAnsi="Arial" w:cs="Arial"/>
                <w:sz w:val="20"/>
                <w:szCs w:val="20"/>
              </w:rPr>
              <w:t xml:space="preserve"> accessorio</w:t>
            </w:r>
            <w:r w:rsidR="007B1753">
              <w:rPr>
                <w:rFonts w:ascii="Arial" w:hAnsi="Arial" w:cs="Arial"/>
                <w:sz w:val="20"/>
                <w:szCs w:val="20"/>
              </w:rPr>
              <w:t xml:space="preserve"> esterno equivalente a cura e spese dell’Appaltatore.</w:t>
            </w:r>
          </w:p>
        </w:tc>
      </w:tr>
      <w:tr w:rsidR="00541A95" w:rsidRPr="00C46A62" w14:paraId="40D1F313"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C5C09A"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Connettività mobile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7A95CE"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Supporto alle reti 5G e 4G/LTE, con caratteristiche e prestazioni adeguate alle attività previste dal servizio.</w:t>
            </w:r>
          </w:p>
        </w:tc>
      </w:tr>
      <w:tr w:rsidR="00541A95" w:rsidRPr="00C46A62" w14:paraId="4C87AC7F"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6707D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Connettività wireless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A42761"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Bluetooth 5.2 o superiore, Wi-Fi, Wi-Fi Direct e funzionalità hotspot/router Wi-Fi.</w:t>
            </w:r>
          </w:p>
        </w:tc>
      </w:tr>
      <w:tr w:rsidR="00541A95" w:rsidRPr="00C46A62" w14:paraId="6F9C3E34"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F17282"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Localizzazione satellitare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C2AE0F"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Compatibilità con GPS, GLONASS, </w:t>
            </w:r>
            <w:proofErr w:type="spellStart"/>
            <w:r w:rsidRPr="00C46A62">
              <w:rPr>
                <w:rFonts w:ascii="Arial" w:eastAsia="Arial" w:hAnsi="Arial" w:cs="Arial"/>
                <w:sz w:val="20"/>
              </w:rPr>
              <w:t>BeiDou</w:t>
            </w:r>
            <w:proofErr w:type="spellEnd"/>
            <w:r w:rsidRPr="00C46A62">
              <w:rPr>
                <w:rFonts w:ascii="Arial" w:eastAsia="Arial" w:hAnsi="Arial" w:cs="Arial"/>
                <w:sz w:val="20"/>
              </w:rPr>
              <w:t>, Galileo e QZSS, o sistemi equivalenti.</w:t>
            </w:r>
          </w:p>
        </w:tc>
      </w:tr>
      <w:tr w:rsidR="00541A95" w:rsidRPr="00C46A62" w14:paraId="0438E98F"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0B390A"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Supporto SIM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98210E"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Supporto per almeno una nano-SIM in formato 4FF ed eventuale supporto eSIM.</w:t>
            </w:r>
          </w:p>
        </w:tc>
      </w:tr>
      <w:tr w:rsidR="00541A95" w:rsidRPr="00C46A62" w14:paraId="2ABB71FF"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64D3C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NFC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CBE40"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Modulo NFC integrato. Il requisito è obbligatorio per i dispositivi destinati alle attività di smart </w:t>
            </w:r>
            <w:proofErr w:type="spellStart"/>
            <w:r w:rsidRPr="00C46A62">
              <w:rPr>
                <w:rFonts w:ascii="Arial" w:eastAsia="Arial" w:hAnsi="Arial" w:cs="Arial"/>
                <w:sz w:val="20"/>
              </w:rPr>
              <w:t>metering</w:t>
            </w:r>
            <w:proofErr w:type="spellEnd"/>
            <w:r w:rsidRPr="00C46A62">
              <w:rPr>
                <w:rFonts w:ascii="Arial" w:eastAsia="Arial" w:hAnsi="Arial" w:cs="Arial"/>
                <w:sz w:val="20"/>
              </w:rPr>
              <w:t xml:space="preserve"> presso le utenze.</w:t>
            </w:r>
          </w:p>
        </w:tc>
      </w:tr>
      <w:tr w:rsidR="00541A95" w:rsidRPr="00C46A62" w14:paraId="7C903955"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1107D2"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Batteria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65E85E" w14:textId="60035859"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Batteria capacità di almeno 7.600 mAh, o superiore.</w:t>
            </w:r>
          </w:p>
        </w:tc>
      </w:tr>
      <w:tr w:rsidR="00541A95" w:rsidRPr="00C46A62" w14:paraId="2DA09F31"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F47441"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Autonomia operativa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1CBD8E"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Autonomia adeguata a coprire un’intera giornata lavorativa, indicativamente fino ad almeno 16 ore di navigazione su rete mobile, secondo le condizioni di utilizzo dichiarate dal produttore.</w:t>
            </w:r>
          </w:p>
        </w:tc>
      </w:tr>
      <w:tr w:rsidR="0040016F" w:rsidRPr="00C46A62" w14:paraId="5D4C92BB"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07F3E5" w14:textId="141B53B8" w:rsidR="0040016F" w:rsidRPr="00C46A62" w:rsidRDefault="0040016F"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Sensori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44A8A" w14:textId="57BC9EBC" w:rsidR="0040016F" w:rsidRPr="00C46A62" w:rsidRDefault="0040016F" w:rsidP="00541A95">
            <w:pPr>
              <w:spacing w:line="276" w:lineRule="exact"/>
              <w:ind w:left="340" w:hanging="10"/>
              <w:jc w:val="both"/>
              <w:rPr>
                <w:rFonts w:ascii="Arial" w:eastAsia="Arial" w:hAnsi="Arial" w:cs="Arial"/>
                <w:sz w:val="20"/>
              </w:rPr>
            </w:pPr>
            <w:r w:rsidRPr="00C46A62">
              <w:rPr>
                <w:rFonts w:ascii="Arial" w:eastAsia="Arial" w:hAnsi="Arial" w:cs="Arial"/>
                <w:sz w:val="20"/>
              </w:rPr>
              <w:t>Presenza almeno di accelerometro, giroscopio, sensore geomagnetico, sensore Hall, sensore di luminosità, sensore di prossimità e sistema di autenticazione biometrica mediante impronta digitale.</w:t>
            </w:r>
          </w:p>
        </w:tc>
      </w:tr>
      <w:tr w:rsidR="0040016F" w:rsidRPr="00C46A62" w14:paraId="5021ADA9"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A600D9" w14:textId="154AD003" w:rsidR="0040016F" w:rsidRPr="00C46A62" w:rsidRDefault="0040016F"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Utilizzo con guanti e in presenza di acqua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7B7AC5" w14:textId="05DAAA5A" w:rsidR="0040016F" w:rsidRPr="00C46A62" w:rsidRDefault="0040016F" w:rsidP="00541A95">
            <w:pPr>
              <w:spacing w:line="276" w:lineRule="exact"/>
              <w:ind w:left="340" w:hanging="10"/>
              <w:jc w:val="both"/>
              <w:rPr>
                <w:rFonts w:ascii="Arial" w:eastAsia="Arial" w:hAnsi="Arial" w:cs="Arial"/>
                <w:sz w:val="20"/>
              </w:rPr>
            </w:pPr>
            <w:r w:rsidRPr="00C46A62">
              <w:rPr>
                <w:rFonts w:ascii="Arial" w:eastAsia="Arial" w:hAnsi="Arial" w:cs="Arial"/>
                <w:sz w:val="20"/>
              </w:rPr>
              <w:t>Touchscreen utilizzabile con guanti da lavoro e in presenza di pioggia, acqua o display bagnato, mediante Glove Mode, Wet Mode o funzionalità equivalenti.</w:t>
            </w:r>
          </w:p>
        </w:tc>
      </w:tr>
      <w:tr w:rsidR="0040016F" w:rsidRPr="00C46A62" w14:paraId="2D3F487F"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0FFAEC" w14:textId="34DCD42D" w:rsidR="0040016F" w:rsidRPr="00C46A62" w:rsidRDefault="0040016F"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Sicurezza del dispositivo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19F0FE" w14:textId="0C5015A7" w:rsidR="0040016F" w:rsidRPr="00C46A62" w:rsidRDefault="0040016F"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Architettura hardware e software in grado di garantire un </w:t>
            </w:r>
            <w:proofErr w:type="spellStart"/>
            <w:r w:rsidRPr="00C46A62">
              <w:rPr>
                <w:rFonts w:ascii="Arial" w:eastAsia="Arial" w:hAnsi="Arial" w:cs="Arial"/>
                <w:sz w:val="20"/>
              </w:rPr>
              <w:t>Trusted</w:t>
            </w:r>
            <w:proofErr w:type="spellEnd"/>
            <w:r w:rsidRPr="00C46A62">
              <w:rPr>
                <w:rFonts w:ascii="Arial" w:eastAsia="Arial" w:hAnsi="Arial" w:cs="Arial"/>
                <w:sz w:val="20"/>
              </w:rPr>
              <w:t xml:space="preserve"> </w:t>
            </w:r>
            <w:proofErr w:type="spellStart"/>
            <w:r w:rsidRPr="00C46A62">
              <w:rPr>
                <w:rFonts w:ascii="Arial" w:eastAsia="Arial" w:hAnsi="Arial" w:cs="Arial"/>
                <w:sz w:val="20"/>
              </w:rPr>
              <w:t>Execution</w:t>
            </w:r>
            <w:proofErr w:type="spellEnd"/>
            <w:r w:rsidRPr="00C46A62">
              <w:rPr>
                <w:rFonts w:ascii="Arial" w:eastAsia="Arial" w:hAnsi="Arial" w:cs="Arial"/>
                <w:sz w:val="20"/>
              </w:rPr>
              <w:t xml:space="preserve"> Environment, la protezione del kernel in tempo reale, quale Real-Time Kernel </w:t>
            </w:r>
            <w:proofErr w:type="spellStart"/>
            <w:r w:rsidRPr="00C46A62">
              <w:rPr>
                <w:rFonts w:ascii="Arial" w:eastAsia="Arial" w:hAnsi="Arial" w:cs="Arial"/>
                <w:sz w:val="20"/>
              </w:rPr>
              <w:t>Protection</w:t>
            </w:r>
            <w:proofErr w:type="spellEnd"/>
            <w:r w:rsidRPr="00C46A62">
              <w:rPr>
                <w:rFonts w:ascii="Arial" w:eastAsia="Arial" w:hAnsi="Arial" w:cs="Arial"/>
                <w:sz w:val="20"/>
              </w:rPr>
              <w:t>, o tecnologie di sicurezza equivalenti.</w:t>
            </w:r>
          </w:p>
        </w:tc>
      </w:tr>
      <w:tr w:rsidR="0040016F" w:rsidRPr="00C46A62" w14:paraId="3CC9279C" w14:textId="77777777" w:rsidTr="0040016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CCEC4D" w14:textId="06C46C1E" w:rsidR="0040016F" w:rsidRPr="00C46A62" w:rsidRDefault="0040016F"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Aggiornamenti di sicurezza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9240B5" w14:textId="65AFAB10" w:rsidR="0040016F" w:rsidRPr="00C46A62" w:rsidRDefault="0040016F" w:rsidP="00541A95">
            <w:pPr>
              <w:spacing w:line="276" w:lineRule="exact"/>
              <w:ind w:left="340" w:hanging="10"/>
              <w:jc w:val="both"/>
              <w:rPr>
                <w:rFonts w:ascii="Arial" w:eastAsia="Arial" w:hAnsi="Arial" w:cs="Arial"/>
                <w:sz w:val="20"/>
              </w:rPr>
            </w:pPr>
            <w:r w:rsidRPr="00C46A62">
              <w:rPr>
                <w:rFonts w:ascii="Arial" w:eastAsia="Arial" w:hAnsi="Arial" w:cs="Arial"/>
                <w:sz w:val="20"/>
              </w:rPr>
              <w:t>Aggiornamenti e patch di sicurezza garantiti dal produttore almeno per l’intera durata dell’appalto, comprese eventuali proroghe, rinnovi, estensioni contrattuali e variazioni della durata previste dalla documentazione di gara.</w:t>
            </w:r>
          </w:p>
        </w:tc>
      </w:tr>
      <w:tr w:rsidR="0040016F" w:rsidRPr="00C46A62" w14:paraId="3BD6EAE8" w14:textId="77777777" w:rsidTr="00671AE9">
        <w:trPr>
          <w:trHeight w:val="889"/>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016CEF" w14:textId="529D22AA" w:rsidR="0040016F" w:rsidRPr="00C46A62" w:rsidRDefault="0040016F"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lastRenderedPageBreak/>
              <w:t>Compatibilità applicativa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BCB776" w14:textId="65DB9840" w:rsidR="0040016F" w:rsidRPr="00C46A62" w:rsidRDefault="0040016F" w:rsidP="00541A95">
            <w:pPr>
              <w:spacing w:line="276" w:lineRule="exact"/>
              <w:ind w:left="340" w:hanging="10"/>
              <w:jc w:val="both"/>
              <w:rPr>
                <w:rFonts w:ascii="Arial" w:eastAsia="Arial" w:hAnsi="Arial" w:cs="Arial"/>
                <w:sz w:val="20"/>
              </w:rPr>
            </w:pPr>
            <w:r w:rsidRPr="00C46A62">
              <w:rPr>
                <w:rFonts w:ascii="Arial" w:eastAsia="Arial" w:hAnsi="Arial" w:cs="Arial"/>
                <w:sz w:val="20"/>
              </w:rPr>
              <w:t>Piena compatibilità con le applicazioni aziendali e con le funzionalità richieste dalla Stazione Appaltante.</w:t>
            </w:r>
          </w:p>
        </w:tc>
      </w:tr>
    </w:tbl>
    <w:p w14:paraId="676C8A0A" w14:textId="77777777" w:rsidR="00541A95" w:rsidRPr="00C46A62" w:rsidRDefault="00541A95" w:rsidP="00671AE9">
      <w:pPr>
        <w:spacing w:line="276" w:lineRule="exact"/>
        <w:ind w:left="340" w:hanging="10"/>
        <w:jc w:val="both"/>
        <w:rPr>
          <w:rFonts w:ascii="Arial" w:eastAsia="Arial" w:hAnsi="Arial" w:cs="Arial"/>
          <w:b/>
          <w:bCs/>
          <w:sz w:val="20"/>
        </w:rPr>
      </w:pPr>
      <w:r w:rsidRPr="00C46A62">
        <w:rPr>
          <w:rFonts w:ascii="Arial" w:eastAsia="Arial" w:hAnsi="Arial" w:cs="Arial"/>
          <w:b/>
          <w:bCs/>
          <w:sz w:val="20"/>
        </w:rPr>
        <w:t>Modello di riferimento</w:t>
      </w:r>
    </w:p>
    <w:p w14:paraId="49F897A5" w14:textId="77777777" w:rsidR="00541A95" w:rsidRPr="00C46A62" w:rsidRDefault="00541A95" w:rsidP="00671AE9">
      <w:pPr>
        <w:spacing w:line="276" w:lineRule="exact"/>
        <w:ind w:left="340" w:hanging="10"/>
        <w:jc w:val="both"/>
        <w:rPr>
          <w:rFonts w:ascii="Arial" w:eastAsia="Arial" w:hAnsi="Arial" w:cs="Arial"/>
          <w:sz w:val="20"/>
        </w:rPr>
      </w:pPr>
      <w:r w:rsidRPr="00C46A62">
        <w:rPr>
          <w:rFonts w:ascii="Arial" w:eastAsia="Arial" w:hAnsi="Arial" w:cs="Arial"/>
          <w:sz w:val="20"/>
        </w:rPr>
        <w:t>Il dispositivo attualmente utilizzato dalla Stazione Appaltante e assunto come modello di riferimento è il:</w:t>
      </w:r>
    </w:p>
    <w:p w14:paraId="1C485863" w14:textId="0E1D592D" w:rsidR="00466DA6" w:rsidRPr="00B9240A" w:rsidRDefault="00541A95" w:rsidP="00B9240A">
      <w:pPr>
        <w:spacing w:line="276" w:lineRule="exact"/>
        <w:ind w:left="340" w:hanging="10"/>
        <w:jc w:val="both"/>
        <w:rPr>
          <w:rFonts w:ascii="Arial" w:eastAsia="Arial" w:hAnsi="Arial" w:cs="Arial"/>
          <w:sz w:val="20"/>
        </w:rPr>
      </w:pPr>
      <w:r w:rsidRPr="00C46A62">
        <w:rPr>
          <w:rFonts w:ascii="Arial" w:eastAsia="Arial" w:hAnsi="Arial" w:cs="Arial"/>
          <w:b/>
          <w:bCs/>
          <w:sz w:val="20"/>
        </w:rPr>
        <w:t>Samsung Galaxy Tab Active4 Pro 10.1 5G, codice SM-T636</w:t>
      </w:r>
      <w:proofErr w:type="gramStart"/>
      <w:r w:rsidRPr="00C46A62">
        <w:rPr>
          <w:rFonts w:ascii="Arial" w:eastAsia="Arial" w:hAnsi="Arial" w:cs="Arial"/>
          <w:b/>
          <w:bCs/>
          <w:sz w:val="20"/>
        </w:rPr>
        <w:t>B</w:t>
      </w:r>
      <w:r w:rsidR="00DF1D8F" w:rsidRPr="00C46A62">
        <w:rPr>
          <w:rFonts w:ascii="Arial" w:eastAsia="Arial" w:hAnsi="Arial" w:cs="Arial"/>
          <w:b/>
          <w:bCs/>
          <w:sz w:val="20"/>
        </w:rPr>
        <w:t xml:space="preserve">,  </w:t>
      </w:r>
      <w:r w:rsidR="005F23ED" w:rsidRPr="00C46A62">
        <w:rPr>
          <w:rFonts w:ascii="Arial" w:eastAsia="Arial" w:hAnsi="Arial" w:cs="Arial"/>
          <w:b/>
          <w:bCs/>
          <w:sz w:val="20"/>
        </w:rPr>
        <w:t>Galaxy</w:t>
      </w:r>
      <w:proofErr w:type="gramEnd"/>
      <w:r w:rsidR="005F23ED" w:rsidRPr="00C46A62">
        <w:rPr>
          <w:rFonts w:ascii="Arial" w:eastAsia="Arial" w:hAnsi="Arial" w:cs="Arial"/>
          <w:b/>
          <w:bCs/>
          <w:sz w:val="20"/>
        </w:rPr>
        <w:t xml:space="preserve"> Tab Active5 Pro 5G apparati </w:t>
      </w:r>
      <w:proofErr w:type="spellStart"/>
      <w:r w:rsidR="005F23ED" w:rsidRPr="00C46A62">
        <w:rPr>
          <w:rFonts w:ascii="Arial" w:eastAsia="Arial" w:hAnsi="Arial" w:cs="Arial"/>
          <w:b/>
          <w:bCs/>
          <w:sz w:val="20"/>
        </w:rPr>
        <w:t>rugged</w:t>
      </w:r>
      <w:proofErr w:type="spellEnd"/>
      <w:r w:rsidR="005F23ED" w:rsidRPr="00C46A62">
        <w:rPr>
          <w:rFonts w:ascii="Arial" w:eastAsia="Arial" w:hAnsi="Arial" w:cs="Arial"/>
          <w:b/>
          <w:bCs/>
          <w:sz w:val="20"/>
        </w:rPr>
        <w:t xml:space="preserve"> ed NFC</w:t>
      </w:r>
    </w:p>
    <w:p w14:paraId="50E615F6" w14:textId="77777777" w:rsidR="00466DA6" w:rsidRPr="00C46A62" w:rsidRDefault="00466DA6" w:rsidP="00671AE9">
      <w:pPr>
        <w:spacing w:line="276" w:lineRule="exact"/>
        <w:ind w:left="340" w:hanging="10"/>
        <w:jc w:val="both"/>
        <w:rPr>
          <w:rFonts w:ascii="Arial" w:eastAsia="Arial" w:hAnsi="Arial" w:cs="Arial"/>
          <w:b/>
          <w:bCs/>
          <w:sz w:val="20"/>
        </w:rPr>
      </w:pPr>
    </w:p>
    <w:p w14:paraId="50C85AC4" w14:textId="1E7385F0" w:rsidR="00541A95" w:rsidRPr="00C46A62" w:rsidRDefault="00541A95" w:rsidP="00671AE9">
      <w:pPr>
        <w:spacing w:line="276" w:lineRule="exact"/>
        <w:ind w:left="340" w:hanging="10"/>
        <w:jc w:val="both"/>
        <w:rPr>
          <w:rFonts w:ascii="Arial" w:eastAsia="Arial" w:hAnsi="Arial" w:cs="Arial"/>
          <w:b/>
          <w:bCs/>
          <w:sz w:val="20"/>
        </w:rPr>
      </w:pPr>
      <w:r w:rsidRPr="00C46A62">
        <w:rPr>
          <w:rFonts w:ascii="Arial" w:eastAsia="Arial" w:hAnsi="Arial" w:cs="Arial"/>
          <w:b/>
          <w:bCs/>
          <w:sz w:val="20"/>
        </w:rPr>
        <w:t>1.1.2 Tablet tipo 2</w:t>
      </w:r>
    </w:p>
    <w:p w14:paraId="6D94D6F8" w14:textId="77777777" w:rsidR="00466DA6" w:rsidRPr="00C46A62" w:rsidRDefault="00466DA6" w:rsidP="00671AE9">
      <w:pPr>
        <w:spacing w:line="276" w:lineRule="exact"/>
        <w:ind w:left="340" w:hanging="10"/>
        <w:jc w:val="both"/>
        <w:rPr>
          <w:rFonts w:ascii="Arial" w:eastAsia="Arial" w:hAnsi="Arial" w:cs="Arial"/>
          <w:b/>
          <w:bCs/>
          <w:sz w:val="20"/>
        </w:rPr>
      </w:pPr>
    </w:p>
    <w:p w14:paraId="314EF934" w14:textId="77777777" w:rsidR="00541A95" w:rsidRPr="00C46A62" w:rsidRDefault="00541A95" w:rsidP="00671AE9">
      <w:pPr>
        <w:spacing w:line="276" w:lineRule="exact"/>
        <w:ind w:left="340" w:hanging="10"/>
        <w:jc w:val="both"/>
        <w:rPr>
          <w:rFonts w:ascii="Arial" w:eastAsia="Arial" w:hAnsi="Arial" w:cs="Arial"/>
          <w:b/>
          <w:bCs/>
          <w:sz w:val="20"/>
        </w:rPr>
      </w:pPr>
      <w:r w:rsidRPr="00C46A62">
        <w:rPr>
          <w:rFonts w:ascii="Arial" w:eastAsia="Arial" w:hAnsi="Arial" w:cs="Arial"/>
          <w:b/>
          <w:bCs/>
          <w:sz w:val="20"/>
        </w:rPr>
        <w:t>Impiego</w:t>
      </w:r>
    </w:p>
    <w:p w14:paraId="3DBB1E3A" w14:textId="77777777" w:rsidR="00541A95" w:rsidRPr="00C46A62" w:rsidRDefault="00541A95" w:rsidP="00671AE9">
      <w:pPr>
        <w:spacing w:line="276" w:lineRule="exact"/>
        <w:ind w:left="340" w:hanging="10"/>
        <w:jc w:val="both"/>
        <w:rPr>
          <w:rFonts w:ascii="Arial" w:eastAsia="Arial" w:hAnsi="Arial" w:cs="Arial"/>
          <w:sz w:val="20"/>
        </w:rPr>
      </w:pPr>
      <w:r w:rsidRPr="00C46A62">
        <w:rPr>
          <w:rFonts w:ascii="Arial" w:eastAsia="Arial" w:hAnsi="Arial" w:cs="Arial"/>
          <w:sz w:val="20"/>
        </w:rPr>
        <w:t>Dispositivo destinato esclusivamente alle attività relative agli appalti di lettura.</w:t>
      </w:r>
    </w:p>
    <w:p w14:paraId="051F7515" w14:textId="77777777" w:rsidR="00466DA6" w:rsidRPr="00C46A62" w:rsidRDefault="00466DA6" w:rsidP="00671AE9">
      <w:pPr>
        <w:spacing w:line="276" w:lineRule="exact"/>
        <w:ind w:left="340" w:hanging="10"/>
        <w:jc w:val="both"/>
        <w:rPr>
          <w:rFonts w:ascii="Arial" w:eastAsia="Arial" w:hAnsi="Arial" w:cs="Arial"/>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6"/>
        <w:gridCol w:w="8104"/>
      </w:tblGrid>
      <w:tr w:rsidR="00541A95" w:rsidRPr="00C46A62" w14:paraId="75F2A06A"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8364D8"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Descrizione requisito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C0A12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Caratteristica minima richiesta</w:t>
            </w:r>
          </w:p>
        </w:tc>
      </w:tr>
      <w:tr w:rsidR="00541A95" w:rsidRPr="00C46A62" w14:paraId="730764B8"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010781"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Tipologia di prodotto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89C996"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Tablet professionale di categoria </w:t>
            </w:r>
            <w:proofErr w:type="spellStart"/>
            <w:r w:rsidRPr="00C46A62">
              <w:rPr>
                <w:rFonts w:ascii="Arial" w:eastAsia="Arial" w:hAnsi="Arial" w:cs="Arial"/>
                <w:sz w:val="20"/>
              </w:rPr>
              <w:t>rugged</w:t>
            </w:r>
            <w:proofErr w:type="spellEnd"/>
            <w:r w:rsidRPr="00C46A62">
              <w:rPr>
                <w:rFonts w:ascii="Arial" w:eastAsia="Arial" w:hAnsi="Arial" w:cs="Arial"/>
                <w:sz w:val="20"/>
              </w:rPr>
              <w:t>, certificato almeno IP68 e conforme allo standard MIL-STD-810G o superiore.</w:t>
            </w:r>
          </w:p>
        </w:tc>
      </w:tr>
      <w:tr w:rsidR="00541A95" w:rsidRPr="00C46A62" w14:paraId="6580C0E5"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AFCFE4"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Sistema operativo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C75124" w14:textId="6EA9C951"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Sistema operativo Android 13 o </w:t>
            </w:r>
            <w:r w:rsidR="00466DA6" w:rsidRPr="00C46A62">
              <w:rPr>
                <w:rFonts w:ascii="Arial" w:eastAsia="Arial" w:hAnsi="Arial" w:cs="Arial"/>
                <w:sz w:val="20"/>
              </w:rPr>
              <w:t>14</w:t>
            </w:r>
            <w:r w:rsidRPr="00C46A62">
              <w:rPr>
                <w:rFonts w:ascii="Arial" w:eastAsia="Arial" w:hAnsi="Arial" w:cs="Arial"/>
                <w:sz w:val="20"/>
              </w:rPr>
              <w:t>, supportato dal produttore e compatibile con le applicazioni aziendali utilizzate nell’ambito degli appalti di lettura.</w:t>
            </w:r>
          </w:p>
        </w:tc>
      </w:tr>
      <w:tr w:rsidR="00541A95" w:rsidRPr="00C46A62" w14:paraId="2A28E7F7"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7503D6"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Schermo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20D8C5"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Display touchscreen da almeno </w:t>
            </w:r>
            <w:proofErr w:type="gramStart"/>
            <w:r w:rsidRPr="00C46A62">
              <w:rPr>
                <w:rFonts w:ascii="Arial" w:eastAsia="Arial" w:hAnsi="Arial" w:cs="Arial"/>
                <w:sz w:val="20"/>
              </w:rPr>
              <w:t>8</w:t>
            </w:r>
            <w:proofErr w:type="gramEnd"/>
            <w:r w:rsidRPr="00C46A62">
              <w:rPr>
                <w:rFonts w:ascii="Arial" w:eastAsia="Arial" w:hAnsi="Arial" w:cs="Arial"/>
                <w:sz w:val="20"/>
              </w:rPr>
              <w:t xml:space="preserve"> pollici, con risoluzione, luminosità e caratteristiche adeguate all’utilizzo in ambienti interni ed esterni.</w:t>
            </w:r>
          </w:p>
        </w:tc>
      </w:tr>
      <w:tr w:rsidR="00541A95" w:rsidRPr="00C46A62" w14:paraId="54DBED97"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57C5DE"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Processore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4EDF5F"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Processore Octa-Core con prestazioni adeguate alle attività previste e pari o superiori a una configurazione composta da quattro core da 2,7 GHz e quattro core da 1,7 GHz.</w:t>
            </w:r>
          </w:p>
        </w:tc>
      </w:tr>
      <w:tr w:rsidR="00541A95" w:rsidRPr="00C46A62" w14:paraId="095F13F2"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36AEE5"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E05665" w14:textId="6F9042A1"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Almeno </w:t>
            </w:r>
            <w:r w:rsidR="0026160F" w:rsidRPr="00C46A62">
              <w:rPr>
                <w:rFonts w:ascii="Arial" w:eastAsia="Arial" w:hAnsi="Arial" w:cs="Arial"/>
                <w:sz w:val="20"/>
              </w:rPr>
              <w:t>6</w:t>
            </w:r>
            <w:r w:rsidRPr="00C46A62">
              <w:rPr>
                <w:rFonts w:ascii="Arial" w:eastAsia="Arial" w:hAnsi="Arial" w:cs="Arial"/>
                <w:sz w:val="20"/>
              </w:rPr>
              <w:t xml:space="preserve"> GB.</w:t>
            </w:r>
          </w:p>
        </w:tc>
      </w:tr>
      <w:tr w:rsidR="00541A95" w:rsidRPr="00C46A62" w14:paraId="665647D4"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8CE7AF"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Spazio di archiviazione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A0E3F6"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Almeno 64 GB, espandibile mediante scheda microSD, oppure capacità superiore.</w:t>
            </w:r>
          </w:p>
        </w:tc>
      </w:tr>
      <w:tr w:rsidR="00541A95" w:rsidRPr="00C46A62" w14:paraId="11DE19E0"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0E8CC6"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Fotocamera posteriore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3B4BF7"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Fotocamera posteriore con risoluzione di almeno 13 MP, dotata di autofocus.</w:t>
            </w:r>
          </w:p>
        </w:tc>
      </w:tr>
      <w:tr w:rsidR="00541A95" w:rsidRPr="00C46A62" w14:paraId="23709327"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93635F"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Flash fotografico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57E172"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Flash LED integrato per la fotocamera posteriore.</w:t>
            </w:r>
          </w:p>
        </w:tc>
      </w:tr>
      <w:tr w:rsidR="00541A95" w:rsidRPr="00C46A62" w14:paraId="4462A917"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CA169D"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Connettività mobile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D2430A"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Supporto alle reti 5G, 4G/LTE e, ove necessario, alle reti mobili compatibili con le infrastrutture di telecomunicazione utilizzate sul territorio.</w:t>
            </w:r>
          </w:p>
        </w:tc>
      </w:tr>
      <w:tr w:rsidR="00541A95" w:rsidRPr="00C46A62" w14:paraId="17FA8EF0"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FDC068"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Connettività wireless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CB2294"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Bluetooth 5.0 o superiore, Wi-Fi, Wi-Fi Direct e funzionalità hotspot/router Wi-Fi.</w:t>
            </w:r>
          </w:p>
        </w:tc>
      </w:tr>
      <w:tr w:rsidR="00541A95" w:rsidRPr="00C46A62" w14:paraId="6C6CC64D"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4A5ABE"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Localizzazione satellitare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87DE6C"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Compatibilità con GPS, GLONASS, </w:t>
            </w:r>
            <w:proofErr w:type="spellStart"/>
            <w:r w:rsidRPr="00C46A62">
              <w:rPr>
                <w:rFonts w:ascii="Arial" w:eastAsia="Arial" w:hAnsi="Arial" w:cs="Arial"/>
                <w:sz w:val="20"/>
              </w:rPr>
              <w:t>BeiDou</w:t>
            </w:r>
            <w:proofErr w:type="spellEnd"/>
            <w:r w:rsidRPr="00C46A62">
              <w:rPr>
                <w:rFonts w:ascii="Arial" w:eastAsia="Arial" w:hAnsi="Arial" w:cs="Arial"/>
                <w:sz w:val="20"/>
              </w:rPr>
              <w:t>, Galileo e QZSS, o sistemi equivalenti.</w:t>
            </w:r>
          </w:p>
        </w:tc>
      </w:tr>
      <w:tr w:rsidR="00541A95" w:rsidRPr="00C46A62" w14:paraId="4A997A22"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006C7D"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Supporto SIM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4EBC45"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Supporto per almeno una nano-SIM in formato 4FF ed eventuale supporto eSIM.</w:t>
            </w:r>
          </w:p>
        </w:tc>
      </w:tr>
      <w:tr w:rsidR="00541A95" w:rsidRPr="00C46A62" w14:paraId="0DF254A2"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EF46BC" w14:textId="77777777" w:rsidR="00541A95" w:rsidRPr="00C46A62" w:rsidRDefault="00541A95"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16"/>
                <w:szCs w:val="16"/>
              </w:rPr>
              <w:t>NFC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99914"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Modulo NFC integrato. Il requisito è obbligatorio per i dispositivi destinati alle attività di smart </w:t>
            </w:r>
            <w:proofErr w:type="spellStart"/>
            <w:r w:rsidRPr="00C46A62">
              <w:rPr>
                <w:rFonts w:ascii="Arial" w:eastAsia="Arial" w:hAnsi="Arial" w:cs="Arial"/>
                <w:sz w:val="20"/>
              </w:rPr>
              <w:t>metering</w:t>
            </w:r>
            <w:proofErr w:type="spellEnd"/>
            <w:r w:rsidRPr="00C46A62">
              <w:rPr>
                <w:rFonts w:ascii="Arial" w:eastAsia="Arial" w:hAnsi="Arial" w:cs="Arial"/>
                <w:sz w:val="20"/>
              </w:rPr>
              <w:t xml:space="preserve"> presso le utenze.</w:t>
            </w:r>
          </w:p>
        </w:tc>
      </w:tr>
      <w:tr w:rsidR="00671AE9" w:rsidRPr="00C46A62" w14:paraId="28476D7C"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A57F75" w14:textId="06A54C4A" w:rsidR="00671AE9" w:rsidRPr="00C46A62" w:rsidRDefault="00671AE9" w:rsidP="00541A95">
            <w:pPr>
              <w:spacing w:line="276" w:lineRule="exact"/>
              <w:ind w:left="340" w:hanging="10"/>
              <w:jc w:val="both"/>
              <w:rPr>
                <w:rFonts w:ascii="Arial" w:eastAsia="Arial" w:hAnsi="Arial" w:cs="Arial"/>
                <w:b/>
                <w:bCs/>
                <w:sz w:val="16"/>
                <w:szCs w:val="16"/>
              </w:rPr>
            </w:pPr>
            <w:r w:rsidRPr="00C46A62">
              <w:rPr>
                <w:rFonts w:ascii="Arial" w:eastAsia="Arial" w:hAnsi="Arial" w:cs="Arial"/>
                <w:b/>
                <w:bCs/>
                <w:sz w:val="20"/>
              </w:rPr>
              <w:t>Autonomia operativa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17633F" w14:textId="6D9D373C"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Autonomia adeguata a coprire l’intero turno di lavoro, indicativamente fino ad almeno </w:t>
            </w:r>
            <w:proofErr w:type="gramStart"/>
            <w:r w:rsidRPr="00C46A62">
              <w:rPr>
                <w:rFonts w:ascii="Arial" w:eastAsia="Arial" w:hAnsi="Arial" w:cs="Arial"/>
                <w:sz w:val="20"/>
              </w:rPr>
              <w:t>10</w:t>
            </w:r>
            <w:proofErr w:type="gramEnd"/>
            <w:r w:rsidRPr="00C46A62">
              <w:rPr>
                <w:rFonts w:ascii="Arial" w:eastAsia="Arial" w:hAnsi="Arial" w:cs="Arial"/>
                <w:sz w:val="20"/>
              </w:rPr>
              <w:t xml:space="preserve"> ore di navigazione su rete mobile, secondo le condizioni di utilizzo dichiarate dal produttore.</w:t>
            </w:r>
          </w:p>
        </w:tc>
      </w:tr>
      <w:tr w:rsidR="00671AE9" w:rsidRPr="00C46A62" w14:paraId="2396348B"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4002CA" w14:textId="208AF7C7" w:rsidR="00671AE9" w:rsidRPr="00C46A62" w:rsidRDefault="00671AE9"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lastRenderedPageBreak/>
              <w:t>Sensori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B7E9EE" w14:textId="3AA5F6A6"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Presenza almeno di accelerometro, giroscopio, sensore geomagnetico, sensore Hall, sensore di luminosità, sensore di prossimità e sistema di autenticazione biometrica mediante impronta digitale.</w:t>
            </w:r>
          </w:p>
        </w:tc>
      </w:tr>
      <w:tr w:rsidR="00671AE9" w:rsidRPr="00C46A62" w14:paraId="6D8E3084"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6A6D3F" w14:textId="2DD65A8C" w:rsidR="00671AE9" w:rsidRPr="00C46A62" w:rsidRDefault="00671AE9"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Utilizzo con guanti e in presenza di acqua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EDDEEF" w14:textId="5CC873CE"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Touchscreen utilizzabile con guanti da lavoro e in presenza di pioggia, acqua o display bagnato, mediante Glove Mode, Wet Mode o funzionalità equivalenti.</w:t>
            </w:r>
          </w:p>
        </w:tc>
      </w:tr>
      <w:tr w:rsidR="00671AE9" w:rsidRPr="00C46A62" w14:paraId="163817CF"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E832EA" w14:textId="1D708131" w:rsidR="00671AE9" w:rsidRPr="00C46A62" w:rsidRDefault="00671AE9"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Sicurezza del dispositivo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F5F155" w14:textId="575734AB"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Architettura hardware e software in grado di garantire un </w:t>
            </w:r>
            <w:proofErr w:type="spellStart"/>
            <w:r w:rsidRPr="00C46A62">
              <w:rPr>
                <w:rFonts w:ascii="Arial" w:eastAsia="Arial" w:hAnsi="Arial" w:cs="Arial"/>
                <w:sz w:val="20"/>
              </w:rPr>
              <w:t>Trusted</w:t>
            </w:r>
            <w:proofErr w:type="spellEnd"/>
            <w:r w:rsidRPr="00C46A62">
              <w:rPr>
                <w:rFonts w:ascii="Arial" w:eastAsia="Arial" w:hAnsi="Arial" w:cs="Arial"/>
                <w:sz w:val="20"/>
              </w:rPr>
              <w:t xml:space="preserve"> </w:t>
            </w:r>
            <w:proofErr w:type="spellStart"/>
            <w:r w:rsidRPr="00C46A62">
              <w:rPr>
                <w:rFonts w:ascii="Arial" w:eastAsia="Arial" w:hAnsi="Arial" w:cs="Arial"/>
                <w:sz w:val="20"/>
              </w:rPr>
              <w:t>Execution</w:t>
            </w:r>
            <w:proofErr w:type="spellEnd"/>
            <w:r w:rsidRPr="00C46A62">
              <w:rPr>
                <w:rFonts w:ascii="Arial" w:eastAsia="Arial" w:hAnsi="Arial" w:cs="Arial"/>
                <w:sz w:val="20"/>
              </w:rPr>
              <w:t xml:space="preserve"> Environment, la protezione del kernel in tempo reale o tecnologie di sicurezza equivalenti.</w:t>
            </w:r>
          </w:p>
        </w:tc>
      </w:tr>
      <w:tr w:rsidR="00671AE9" w:rsidRPr="00C46A62" w14:paraId="63E0DA63"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F62716" w14:textId="72EB9869" w:rsidR="00671AE9" w:rsidRPr="00C46A62" w:rsidRDefault="00671AE9"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Aggiornamenti di sicurezza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462405" w14:textId="477A308C"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Aggiornamenti e patch di sicurezza garantiti dal produttore almeno per l’intera durata dell’appalto, comprese eventuali proroghe, rinnovi, estensioni contrattuali e variazioni della durata previste dalla documentazione di gara.</w:t>
            </w:r>
          </w:p>
        </w:tc>
      </w:tr>
      <w:tr w:rsidR="00671AE9" w:rsidRPr="00C46A62" w14:paraId="5A069C18" w14:textId="77777777" w:rsidTr="00671A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26F609" w14:textId="22F29A0D" w:rsidR="00671AE9" w:rsidRPr="00C46A62" w:rsidRDefault="00671AE9"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Compatibilità applicativa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B98A97" w14:textId="1142AB28" w:rsidR="00671AE9" w:rsidRPr="00C46A62" w:rsidRDefault="00671AE9" w:rsidP="00541A95">
            <w:pPr>
              <w:spacing w:line="276" w:lineRule="exact"/>
              <w:ind w:left="340" w:hanging="10"/>
              <w:jc w:val="both"/>
              <w:rPr>
                <w:rFonts w:ascii="Arial" w:eastAsia="Arial" w:hAnsi="Arial" w:cs="Arial"/>
                <w:sz w:val="20"/>
              </w:rPr>
            </w:pPr>
            <w:r w:rsidRPr="00C46A62">
              <w:rPr>
                <w:rFonts w:ascii="Arial" w:eastAsia="Arial" w:hAnsi="Arial" w:cs="Arial"/>
                <w:sz w:val="20"/>
              </w:rPr>
              <w:t>Piena compatibilità con le applicazioni aziendali utilizzate nell’ambito degli appalti di lettura e con le relative funzionalità operative.</w:t>
            </w:r>
          </w:p>
        </w:tc>
      </w:tr>
    </w:tbl>
    <w:p w14:paraId="02E3FEA7"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Modello di riferimento</w:t>
      </w:r>
    </w:p>
    <w:p w14:paraId="7FACFD98"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Il dispositivo attualmente utilizzato dalla Stazione Appaltante e assunto come modello di riferimento è il:</w:t>
      </w:r>
    </w:p>
    <w:p w14:paraId="2A89A184"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Samsung Galaxy Tab Active5 5G, codice SM-X306BZGAEEE.</w:t>
      </w:r>
    </w:p>
    <w:p w14:paraId="5FF37824" w14:textId="77777777" w:rsidR="00466DA6" w:rsidRPr="00C46A62" w:rsidRDefault="00466DA6" w:rsidP="00541A95">
      <w:pPr>
        <w:spacing w:line="276" w:lineRule="exact"/>
        <w:ind w:left="340" w:hanging="10"/>
        <w:jc w:val="both"/>
        <w:rPr>
          <w:rFonts w:ascii="Arial" w:eastAsia="Arial" w:hAnsi="Arial" w:cs="Arial"/>
          <w:b/>
          <w:bCs/>
          <w:sz w:val="20"/>
        </w:rPr>
      </w:pPr>
    </w:p>
    <w:p w14:paraId="45B430CD" w14:textId="77777777" w:rsidR="00466DA6" w:rsidRPr="00C46A62" w:rsidRDefault="00466DA6" w:rsidP="00541A95">
      <w:pPr>
        <w:spacing w:line="276" w:lineRule="exact"/>
        <w:ind w:left="340" w:hanging="10"/>
        <w:jc w:val="both"/>
        <w:rPr>
          <w:rFonts w:ascii="Arial" w:eastAsia="Arial" w:hAnsi="Arial" w:cs="Arial"/>
          <w:sz w:val="20"/>
        </w:rPr>
      </w:pPr>
    </w:p>
    <w:p w14:paraId="7D0601B7"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1.1.3 Utilizzo di dispositivi alternativi</w:t>
      </w:r>
    </w:p>
    <w:p w14:paraId="6A7CD598"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L’Appaltatore potrà utilizzare dispositivi diversi dai modelli di riferimento sopra indicati, purché dotati di caratteristiche tecniche equivalenti o superiori ai requisiti minimi previsti e pienamente compatibili con le applicazioni, le funzionalità e i sistemi di gestione adottati dalla Stazione Appaltante.</w:t>
      </w:r>
    </w:p>
    <w:p w14:paraId="521B1BD5"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Prima dell’impiego, l’Appaltatore dovrà verificare e garantire, sotto la propria responsabilità, la compatibilità e il corretto funzionamento dei dispositivi alternativi proposti.</w:t>
      </w:r>
    </w:p>
    <w:p w14:paraId="75079EA1"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I dispositivi diversi dai modelli di riferimento non saranno oggetto di supporto ufficiale da parte della Stazione Appaltante, la quale non ne garantisce la piena compatibilità con:</w:t>
      </w:r>
    </w:p>
    <w:p w14:paraId="405D880A" w14:textId="77777777" w:rsidR="00541A95" w:rsidRPr="00C46A62" w:rsidRDefault="00541A95" w:rsidP="00541A95">
      <w:pPr>
        <w:numPr>
          <w:ilvl w:val="0"/>
          <w:numId w:val="18"/>
        </w:numPr>
        <w:spacing w:line="276" w:lineRule="exact"/>
        <w:jc w:val="both"/>
        <w:rPr>
          <w:rFonts w:ascii="Arial" w:eastAsia="Arial" w:hAnsi="Arial" w:cs="Arial"/>
          <w:sz w:val="20"/>
        </w:rPr>
      </w:pPr>
      <w:r w:rsidRPr="00C46A62">
        <w:rPr>
          <w:rFonts w:ascii="Arial" w:eastAsia="Arial" w:hAnsi="Arial" w:cs="Arial"/>
          <w:sz w:val="20"/>
        </w:rPr>
        <w:t>le applicazioni aziendali;</w:t>
      </w:r>
    </w:p>
    <w:p w14:paraId="5F38C3B8" w14:textId="77777777" w:rsidR="00541A95" w:rsidRPr="00C46A62" w:rsidRDefault="00541A95" w:rsidP="00541A95">
      <w:pPr>
        <w:numPr>
          <w:ilvl w:val="0"/>
          <w:numId w:val="18"/>
        </w:numPr>
        <w:spacing w:line="276" w:lineRule="exact"/>
        <w:jc w:val="both"/>
        <w:rPr>
          <w:rFonts w:ascii="Arial" w:eastAsia="Arial" w:hAnsi="Arial" w:cs="Arial"/>
          <w:sz w:val="20"/>
        </w:rPr>
      </w:pPr>
      <w:r w:rsidRPr="00C46A62">
        <w:rPr>
          <w:rFonts w:ascii="Arial" w:eastAsia="Arial" w:hAnsi="Arial" w:cs="Arial"/>
          <w:sz w:val="20"/>
        </w:rPr>
        <w:t>le funzionalità sviluppate nell’ambito del servizio;</w:t>
      </w:r>
    </w:p>
    <w:p w14:paraId="1FB94CC0" w14:textId="77777777" w:rsidR="00541A95" w:rsidRPr="00C46A62" w:rsidRDefault="00541A95" w:rsidP="00541A95">
      <w:pPr>
        <w:numPr>
          <w:ilvl w:val="0"/>
          <w:numId w:val="18"/>
        </w:numPr>
        <w:spacing w:line="276" w:lineRule="exact"/>
        <w:jc w:val="both"/>
        <w:rPr>
          <w:rFonts w:ascii="Arial" w:eastAsia="Arial" w:hAnsi="Arial" w:cs="Arial"/>
          <w:sz w:val="20"/>
        </w:rPr>
      </w:pPr>
      <w:r w:rsidRPr="00C46A62">
        <w:rPr>
          <w:rFonts w:ascii="Arial" w:eastAsia="Arial" w:hAnsi="Arial" w:cs="Arial"/>
          <w:sz w:val="20"/>
        </w:rPr>
        <w:t>i sistemi di gestione centralizzata dei dispositivi;</w:t>
      </w:r>
    </w:p>
    <w:p w14:paraId="22C2329A" w14:textId="77777777" w:rsidR="00541A95" w:rsidRPr="00C46A62" w:rsidRDefault="00541A95" w:rsidP="00541A95">
      <w:pPr>
        <w:numPr>
          <w:ilvl w:val="0"/>
          <w:numId w:val="18"/>
        </w:numPr>
        <w:spacing w:line="276" w:lineRule="exact"/>
        <w:jc w:val="both"/>
        <w:rPr>
          <w:rFonts w:ascii="Arial" w:eastAsia="Arial" w:hAnsi="Arial" w:cs="Arial"/>
          <w:sz w:val="20"/>
        </w:rPr>
      </w:pPr>
      <w:r w:rsidRPr="00C46A62">
        <w:rPr>
          <w:rFonts w:ascii="Arial" w:eastAsia="Arial" w:hAnsi="Arial" w:cs="Arial"/>
          <w:sz w:val="20"/>
        </w:rPr>
        <w:t>le policy e le configurazioni di sicurezza adottate;</w:t>
      </w:r>
    </w:p>
    <w:p w14:paraId="0F1BF10D" w14:textId="77777777" w:rsidR="00541A95" w:rsidRPr="00C46A62" w:rsidRDefault="00541A95" w:rsidP="00541A95">
      <w:pPr>
        <w:numPr>
          <w:ilvl w:val="0"/>
          <w:numId w:val="18"/>
        </w:numPr>
        <w:spacing w:line="276" w:lineRule="exact"/>
        <w:jc w:val="both"/>
        <w:rPr>
          <w:rFonts w:ascii="Arial" w:eastAsia="Arial" w:hAnsi="Arial" w:cs="Arial"/>
          <w:sz w:val="20"/>
        </w:rPr>
      </w:pPr>
      <w:r w:rsidRPr="00C46A62">
        <w:rPr>
          <w:rFonts w:ascii="Arial" w:eastAsia="Arial" w:hAnsi="Arial" w:cs="Arial"/>
          <w:sz w:val="20"/>
        </w:rPr>
        <w:t>gli eventuali accessori, sistemi di autenticazione e componenti utilizzati nell’ambito delle attività operative.</w:t>
      </w:r>
    </w:p>
    <w:p w14:paraId="708C8C42" w14:textId="77777777" w:rsidR="00DF1D8F" w:rsidRPr="00C46A62" w:rsidRDefault="00DF1D8F" w:rsidP="00541A95">
      <w:pPr>
        <w:spacing w:line="276" w:lineRule="exact"/>
        <w:ind w:left="340" w:hanging="10"/>
        <w:jc w:val="both"/>
        <w:rPr>
          <w:rFonts w:ascii="Arial" w:eastAsia="Arial" w:hAnsi="Arial" w:cs="Arial"/>
          <w:sz w:val="20"/>
        </w:rPr>
      </w:pPr>
    </w:p>
    <w:p w14:paraId="3DFB2E8E" w14:textId="232C2B79"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Eventuali malfunzionamenti, limitazioni operative, incompatibilità, interventi correttivi o necessità di adeguamento derivanti dall’impiego di dispositivi alternativi resteranno a carico dell’Appaltatore e non potranno comportare costi aggiuntivi per la Stazione Appaltante, sospensioni delle attività o riduzioni dei livelli di servizio previsti.</w:t>
      </w:r>
    </w:p>
    <w:p w14:paraId="67E6FAB0" w14:textId="77777777" w:rsidR="00DF1D8F" w:rsidRPr="00C46A62" w:rsidRDefault="00DF1D8F" w:rsidP="00541A95">
      <w:pPr>
        <w:spacing w:line="276" w:lineRule="exact"/>
        <w:ind w:left="340" w:hanging="10"/>
        <w:jc w:val="both"/>
        <w:rPr>
          <w:rFonts w:ascii="Arial" w:eastAsia="Arial" w:hAnsi="Arial" w:cs="Arial"/>
          <w:b/>
          <w:bCs/>
          <w:sz w:val="20"/>
        </w:rPr>
      </w:pPr>
    </w:p>
    <w:p w14:paraId="71DBC1B1" w14:textId="27FE754E"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1.1.4 Versioni del sistema operativo certificate</w:t>
      </w:r>
    </w:p>
    <w:p w14:paraId="16A2A707"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Alla data di predisposizione del presente documento, le versioni del sistema operativo certificate per l’utilizzo delle applicazioni aziendali sono le seguenti:</w:t>
      </w:r>
    </w:p>
    <w:p w14:paraId="6EA5F0DD" w14:textId="77777777" w:rsidR="00466DA6" w:rsidRPr="00C46A62" w:rsidRDefault="00466DA6" w:rsidP="00541A95">
      <w:pPr>
        <w:spacing w:line="276" w:lineRule="exact"/>
        <w:ind w:left="340" w:hanging="10"/>
        <w:jc w:val="both"/>
        <w:rPr>
          <w:rFonts w:ascii="Arial" w:eastAsia="Arial" w:hAnsi="Arial" w:cs="Arial"/>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1"/>
        <w:gridCol w:w="3047"/>
      </w:tblGrid>
      <w:tr w:rsidR="00541A95" w:rsidRPr="00C46A62" w14:paraId="1DF9C29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EE779A"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Tipologia dispositivo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6F5AC2" w14:textId="77777777"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Versioni Android certificate</w:t>
            </w:r>
          </w:p>
        </w:tc>
      </w:tr>
      <w:tr w:rsidR="00541A95" w:rsidRPr="00C46A62" w14:paraId="630DA7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AA9C95" w14:textId="21FC56C3"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lastRenderedPageBreak/>
              <w:t>Tablet tipo 1</w:t>
            </w:r>
            <w:r w:rsidR="00CA08D3">
              <w:rPr>
                <w:rFonts w:ascii="Arial" w:eastAsia="Arial" w:hAnsi="Arial" w:cs="Arial"/>
                <w:b/>
                <w:bCs/>
                <w:sz w:val="20"/>
              </w:rPr>
              <w:t xml:space="preserve"> SAM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45BA6C"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Da Android 13 ad Android 16</w:t>
            </w:r>
          </w:p>
        </w:tc>
      </w:tr>
      <w:tr w:rsidR="00541A95" w:rsidRPr="00C46A62" w14:paraId="318BDBD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D4A4A0" w14:textId="4FABE6CB" w:rsidR="00541A95" w:rsidRPr="00C46A62" w:rsidRDefault="00541A95" w:rsidP="00541A95">
            <w:pPr>
              <w:spacing w:line="276" w:lineRule="exact"/>
              <w:ind w:left="340" w:hanging="10"/>
              <w:jc w:val="both"/>
              <w:rPr>
                <w:rFonts w:ascii="Arial" w:eastAsia="Arial" w:hAnsi="Arial" w:cs="Arial"/>
                <w:b/>
                <w:bCs/>
                <w:sz w:val="20"/>
              </w:rPr>
            </w:pPr>
            <w:r w:rsidRPr="00C46A62">
              <w:rPr>
                <w:rFonts w:ascii="Arial" w:eastAsia="Arial" w:hAnsi="Arial" w:cs="Arial"/>
                <w:b/>
                <w:bCs/>
                <w:sz w:val="20"/>
              </w:rPr>
              <w:t xml:space="preserve">Tablet tipo </w:t>
            </w:r>
            <w:proofErr w:type="gramStart"/>
            <w:r w:rsidRPr="00C46A62">
              <w:rPr>
                <w:rFonts w:ascii="Arial" w:eastAsia="Arial" w:hAnsi="Arial" w:cs="Arial"/>
                <w:b/>
                <w:bCs/>
                <w:sz w:val="20"/>
              </w:rPr>
              <w:t>2</w:t>
            </w:r>
            <w:proofErr w:type="gramEnd"/>
            <w:r w:rsidR="00CA08D3">
              <w:rPr>
                <w:rFonts w:ascii="Arial" w:eastAsia="Arial" w:hAnsi="Arial" w:cs="Arial"/>
                <w:b/>
                <w:bCs/>
                <w:sz w:val="20"/>
              </w:rPr>
              <w:t xml:space="preserve"> MMRSAM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C5815" w14:textId="6D651B3E"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 xml:space="preserve">Da Android 13 ad Android </w:t>
            </w:r>
            <w:r w:rsidR="00466DA6" w:rsidRPr="00C46A62">
              <w:rPr>
                <w:rFonts w:ascii="Arial" w:eastAsia="Arial" w:hAnsi="Arial" w:cs="Arial"/>
                <w:sz w:val="20"/>
              </w:rPr>
              <w:t>14</w:t>
            </w:r>
          </w:p>
        </w:tc>
      </w:tr>
    </w:tbl>
    <w:p w14:paraId="461B7FBD" w14:textId="77777777" w:rsidR="00466DA6" w:rsidRPr="00C46A62" w:rsidRDefault="00466DA6" w:rsidP="00541A95">
      <w:pPr>
        <w:spacing w:line="276" w:lineRule="exact"/>
        <w:ind w:left="340" w:hanging="10"/>
        <w:jc w:val="both"/>
        <w:rPr>
          <w:rFonts w:ascii="Arial" w:eastAsia="Arial" w:hAnsi="Arial" w:cs="Arial"/>
          <w:sz w:val="20"/>
        </w:rPr>
      </w:pPr>
    </w:p>
    <w:p w14:paraId="3191952B" w14:textId="77777777" w:rsidR="00466DA6" w:rsidRPr="00C46A62" w:rsidRDefault="00466DA6" w:rsidP="00541A95">
      <w:pPr>
        <w:spacing w:line="276" w:lineRule="exact"/>
        <w:ind w:left="340" w:hanging="10"/>
        <w:jc w:val="both"/>
        <w:rPr>
          <w:rFonts w:ascii="Arial" w:eastAsia="Arial" w:hAnsi="Arial" w:cs="Arial"/>
          <w:sz w:val="20"/>
        </w:rPr>
      </w:pPr>
    </w:p>
    <w:p w14:paraId="5D7CD7FD" w14:textId="280060E2"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Nel corso dell’appalto potranno essere sottoposte a verifica e successivamente certificate versioni del sistema operativo superiori rispetto a quelle indicate.</w:t>
      </w:r>
    </w:p>
    <w:p w14:paraId="1976E772" w14:textId="77777777" w:rsidR="00541A95" w:rsidRPr="00C46A62"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La struttura IT della Committente comunicherà all’Appaltatore gli eventuali aggiornamenti relativi alle versioni certificate. L’Appaltatore dovrà provvedere all’adeguamento dei dispositivi nei tempi e secondo le modalità comunicate, garantendo la continuità del servizio.</w:t>
      </w:r>
    </w:p>
    <w:p w14:paraId="0199AE6D" w14:textId="77777777" w:rsidR="00541A95" w:rsidRPr="00541A95" w:rsidRDefault="00541A95" w:rsidP="00541A95">
      <w:pPr>
        <w:spacing w:line="276" w:lineRule="exact"/>
        <w:ind w:left="340" w:hanging="10"/>
        <w:jc w:val="both"/>
        <w:rPr>
          <w:rFonts w:ascii="Arial" w:eastAsia="Arial" w:hAnsi="Arial" w:cs="Arial"/>
          <w:sz w:val="20"/>
        </w:rPr>
      </w:pPr>
      <w:r w:rsidRPr="00C46A62">
        <w:rPr>
          <w:rFonts w:ascii="Arial" w:eastAsia="Arial" w:hAnsi="Arial" w:cs="Arial"/>
          <w:sz w:val="20"/>
        </w:rPr>
        <w:t>L’installazione di versioni del sistema operativo differenti da quelle certificate sarà effettuata sotto la responsabilità dell’Appaltatore. Eventuali malfunzionamenti o incompatibilità conseguenti non potranno essere imputati alla Stazione Appaltante.</w:t>
      </w:r>
    </w:p>
    <w:p w14:paraId="31190B58" w14:textId="77777777" w:rsidR="00541A95" w:rsidRDefault="00541A95" w:rsidP="00B86640">
      <w:pPr>
        <w:spacing w:line="276" w:lineRule="exact"/>
        <w:ind w:left="340" w:hanging="10"/>
        <w:jc w:val="both"/>
        <w:rPr>
          <w:rFonts w:ascii="Arial" w:eastAsia="Arial" w:hAnsi="Arial" w:cs="Arial"/>
          <w:sz w:val="20"/>
        </w:rPr>
      </w:pPr>
    </w:p>
    <w:p w14:paraId="2D45880E" w14:textId="77777777" w:rsidR="00871F53" w:rsidRDefault="00871F53" w:rsidP="00B86640">
      <w:pPr>
        <w:spacing w:line="276" w:lineRule="exact"/>
        <w:ind w:left="340" w:hanging="10"/>
        <w:jc w:val="both"/>
        <w:rPr>
          <w:rFonts w:ascii="Arial" w:eastAsia="Arial" w:hAnsi="Arial" w:cs="Arial"/>
          <w:sz w:val="20"/>
        </w:rPr>
      </w:pPr>
    </w:p>
    <w:p w14:paraId="17E1DC1F" w14:textId="77777777" w:rsidR="00816476" w:rsidRDefault="00816476" w:rsidP="00B86640">
      <w:pPr>
        <w:spacing w:line="276" w:lineRule="exact"/>
        <w:ind w:left="340" w:hanging="10"/>
        <w:jc w:val="both"/>
        <w:rPr>
          <w:rFonts w:ascii="Arial" w:eastAsia="Arial" w:hAnsi="Arial" w:cs="Arial"/>
          <w:sz w:val="20"/>
        </w:rPr>
      </w:pPr>
    </w:p>
    <w:p w14:paraId="08DF0C07" w14:textId="4EDD3909" w:rsidR="00B86640" w:rsidRPr="009C16F0" w:rsidRDefault="00BA504F" w:rsidP="00B86640">
      <w:pPr>
        <w:spacing w:line="276" w:lineRule="exact"/>
        <w:ind w:left="340" w:hanging="10"/>
        <w:jc w:val="both"/>
        <w:rPr>
          <w:rFonts w:ascii="Arial" w:eastAsia="Arial" w:hAnsi="Arial" w:cs="Arial"/>
          <w:sz w:val="20"/>
        </w:rPr>
      </w:pPr>
      <w:r w:rsidRPr="009C16F0">
        <w:rPr>
          <w:rFonts w:ascii="Arial" w:eastAsia="Arial" w:hAnsi="Arial" w:cs="Arial"/>
          <w:sz w:val="20"/>
        </w:rPr>
        <w:t>Requisiti minimi di</w:t>
      </w:r>
      <w:r w:rsidR="00B86640" w:rsidRPr="009C16F0">
        <w:rPr>
          <w:rFonts w:ascii="Arial" w:eastAsia="Arial" w:hAnsi="Arial" w:cs="Arial"/>
          <w:sz w:val="20"/>
        </w:rPr>
        <w:t xml:space="preserve"> protezione</w:t>
      </w:r>
      <w:r w:rsidRPr="009C16F0">
        <w:rPr>
          <w:rFonts w:ascii="Arial" w:eastAsia="Arial" w:hAnsi="Arial" w:cs="Arial"/>
          <w:sz w:val="20"/>
        </w:rPr>
        <w:t xml:space="preserve"> per gli apparati</w:t>
      </w:r>
      <w:r w:rsidR="00B86640" w:rsidRPr="009C16F0">
        <w:rPr>
          <w:rFonts w:ascii="Arial" w:eastAsia="Arial" w:hAnsi="Arial" w:cs="Arial"/>
          <w:sz w:val="20"/>
        </w:rPr>
        <w:t>:</w:t>
      </w:r>
    </w:p>
    <w:p w14:paraId="6FDD0FBA" w14:textId="77777777" w:rsidR="00B86640" w:rsidRPr="009C16F0" w:rsidRDefault="00B86640" w:rsidP="00B86640">
      <w:pPr>
        <w:spacing w:line="276" w:lineRule="exact"/>
        <w:ind w:left="340" w:hanging="10"/>
        <w:jc w:val="both"/>
        <w:rPr>
          <w:rFonts w:ascii="Arial" w:eastAsia="Arial" w:hAnsi="Arial" w:cs="Arial"/>
          <w:sz w:val="20"/>
        </w:rPr>
      </w:pPr>
    </w:p>
    <w:p w14:paraId="792A2E4E" w14:textId="77777777" w:rsidR="0013778E" w:rsidRDefault="00F0141E" w:rsidP="00F0141E">
      <w:pPr>
        <w:pStyle w:val="Paragrafoelenco"/>
        <w:numPr>
          <w:ilvl w:val="0"/>
          <w:numId w:val="12"/>
        </w:numPr>
        <w:jc w:val="both"/>
      </w:pPr>
      <w:r>
        <w:rPr>
          <w:rFonts w:ascii="Arial" w:hAnsi="Arial" w:cs="Arial"/>
          <w:sz w:val="20"/>
          <w:szCs w:val="20"/>
        </w:rPr>
        <w:t>Utilizzare esclusivamente software inerente al contratto di appalto e limitare il parco applicativo ai soli strumenti necessari allo svolgimento delle attività lavorative, nel rispetto delle policy della Committente e delle misure di sicurezza applicabili.</w:t>
      </w:r>
    </w:p>
    <w:p w14:paraId="01992D2D" w14:textId="77777777" w:rsidR="0013778E" w:rsidRDefault="009652F8" w:rsidP="009652F8">
      <w:pPr>
        <w:pStyle w:val="Paragrafoelenco"/>
        <w:numPr>
          <w:ilvl w:val="0"/>
          <w:numId w:val="12"/>
        </w:numPr>
        <w:jc w:val="both"/>
      </w:pPr>
      <w:r>
        <w:rPr>
          <w:rFonts w:ascii="Arial" w:hAnsi="Arial" w:cs="Arial"/>
          <w:sz w:val="20"/>
          <w:szCs w:val="20"/>
        </w:rPr>
        <w:t>Utilizzare</w:t>
      </w:r>
      <w:r w:rsidR="00391113" w:rsidRPr="009652F8">
        <w:rPr>
          <w:rFonts w:ascii="Arial" w:hAnsi="Arial" w:cs="Arial"/>
          <w:sz w:val="20"/>
          <w:szCs w:val="20"/>
        </w:rPr>
        <w:t xml:space="preserve"> password di accesso all’apparato </w:t>
      </w:r>
      <w:r>
        <w:rPr>
          <w:rFonts w:ascii="Arial" w:hAnsi="Arial" w:cs="Arial"/>
          <w:sz w:val="20"/>
          <w:szCs w:val="20"/>
        </w:rPr>
        <w:t>composte da</w:t>
      </w:r>
      <w:r w:rsidR="00391113" w:rsidRPr="009652F8">
        <w:rPr>
          <w:rFonts w:ascii="Arial" w:hAnsi="Arial" w:cs="Arial"/>
          <w:sz w:val="20"/>
          <w:szCs w:val="20"/>
        </w:rPr>
        <w:t xml:space="preserve"> lettere maiuscole e minuscole, numeri e caratteri speciali</w:t>
      </w:r>
      <w:r>
        <w:rPr>
          <w:rFonts w:ascii="Arial" w:hAnsi="Arial" w:cs="Arial"/>
          <w:sz w:val="20"/>
          <w:szCs w:val="20"/>
        </w:rPr>
        <w:t xml:space="preserve">, con lunghezza minima di </w:t>
      </w:r>
      <w:r w:rsidR="00391113" w:rsidRPr="009652F8">
        <w:rPr>
          <w:rFonts w:ascii="Arial" w:hAnsi="Arial" w:cs="Arial"/>
          <w:sz w:val="20"/>
          <w:szCs w:val="20"/>
        </w:rPr>
        <w:t>14 caratteri</w:t>
      </w:r>
      <w:r>
        <w:rPr>
          <w:rFonts w:ascii="Arial" w:hAnsi="Arial" w:cs="Arial"/>
          <w:sz w:val="20"/>
          <w:szCs w:val="20"/>
        </w:rPr>
        <w:t>. Non dovranno essere utilizzati</w:t>
      </w:r>
      <w:r w:rsidR="00391113" w:rsidRPr="009652F8">
        <w:rPr>
          <w:rFonts w:ascii="Arial" w:hAnsi="Arial" w:cs="Arial"/>
          <w:sz w:val="20"/>
          <w:szCs w:val="20"/>
        </w:rPr>
        <w:t xml:space="preserve"> nomi, parole </w:t>
      </w:r>
      <w:r>
        <w:rPr>
          <w:rFonts w:ascii="Arial" w:hAnsi="Arial" w:cs="Arial"/>
          <w:sz w:val="20"/>
          <w:szCs w:val="20"/>
        </w:rPr>
        <w:t xml:space="preserve">comuni </w:t>
      </w:r>
      <w:r w:rsidR="00391113" w:rsidRPr="009652F8">
        <w:rPr>
          <w:rFonts w:ascii="Arial" w:hAnsi="Arial" w:cs="Arial"/>
          <w:sz w:val="20"/>
          <w:szCs w:val="20"/>
        </w:rPr>
        <w:t xml:space="preserve">o </w:t>
      </w:r>
      <w:r>
        <w:rPr>
          <w:rFonts w:ascii="Arial" w:hAnsi="Arial" w:cs="Arial"/>
          <w:sz w:val="20"/>
          <w:szCs w:val="20"/>
        </w:rPr>
        <w:t>elementi facilmente individuabili tramite</w:t>
      </w:r>
      <w:r w:rsidR="00391113" w:rsidRPr="009652F8">
        <w:rPr>
          <w:rFonts w:ascii="Arial" w:hAnsi="Arial" w:cs="Arial"/>
          <w:sz w:val="20"/>
          <w:szCs w:val="20"/>
        </w:rPr>
        <w:t xml:space="preserve"> dizionari</w:t>
      </w:r>
      <w:r>
        <w:rPr>
          <w:rFonts w:ascii="Arial" w:hAnsi="Arial" w:cs="Arial"/>
          <w:sz w:val="20"/>
          <w:szCs w:val="20"/>
        </w:rPr>
        <w:t xml:space="preserve"> automatici. È facoltativo l’utilizzo dell’impronta</w:t>
      </w:r>
      <w:r w:rsidR="00391113" w:rsidRPr="009652F8">
        <w:rPr>
          <w:rFonts w:ascii="Arial" w:hAnsi="Arial" w:cs="Arial"/>
          <w:sz w:val="20"/>
          <w:szCs w:val="20"/>
        </w:rPr>
        <w:t xml:space="preserve"> digitale</w:t>
      </w:r>
      <w:r>
        <w:rPr>
          <w:rFonts w:ascii="Arial" w:hAnsi="Arial" w:cs="Arial"/>
          <w:sz w:val="20"/>
          <w:szCs w:val="20"/>
        </w:rPr>
        <w:t xml:space="preserve"> come ulteriore fattore di sblocco. Non sono ammessi segno grafico, sblocco libero o modalità di accesso prive di adeguato livello di sicurezza.</w:t>
      </w:r>
    </w:p>
    <w:p w14:paraId="1423F227" w14:textId="225D0EBA" w:rsidR="00E2661A" w:rsidRPr="00E2661A" w:rsidRDefault="00E2661A" w:rsidP="00E2661A">
      <w:pPr>
        <w:pStyle w:val="Paragrafoelenco"/>
        <w:numPr>
          <w:ilvl w:val="0"/>
          <w:numId w:val="12"/>
        </w:numPr>
        <w:spacing w:line="276" w:lineRule="exact"/>
        <w:jc w:val="both"/>
        <w:rPr>
          <w:rFonts w:ascii="Arial" w:eastAsia="Arial" w:hAnsi="Arial" w:cs="Arial"/>
          <w:sz w:val="20"/>
        </w:rPr>
      </w:pPr>
      <w:r w:rsidRPr="00E2661A">
        <w:rPr>
          <w:rFonts w:ascii="Arial" w:eastAsia="Arial" w:hAnsi="Arial" w:cs="Arial"/>
          <w:sz w:val="20"/>
        </w:rPr>
        <w:t>attivare criptazione memoria apparato se non presente di default</w:t>
      </w:r>
      <w:r>
        <w:rPr>
          <w:rFonts w:ascii="Arial" w:eastAsia="Arial" w:hAnsi="Arial" w:cs="Arial"/>
          <w:sz w:val="20"/>
        </w:rPr>
        <w:t>.</w:t>
      </w:r>
    </w:p>
    <w:p w14:paraId="420D8C0C" w14:textId="77777777" w:rsidR="00E2661A" w:rsidRPr="00E2661A" w:rsidRDefault="00E2661A" w:rsidP="00E2661A">
      <w:pPr>
        <w:pStyle w:val="Paragrafoelenco"/>
        <w:numPr>
          <w:ilvl w:val="0"/>
          <w:numId w:val="12"/>
        </w:numPr>
        <w:spacing w:line="276" w:lineRule="exact"/>
        <w:jc w:val="both"/>
        <w:rPr>
          <w:rFonts w:ascii="Arial" w:eastAsia="Arial" w:hAnsi="Arial" w:cs="Arial"/>
          <w:sz w:val="20"/>
        </w:rPr>
      </w:pPr>
      <w:r w:rsidRPr="00E2661A">
        <w:rPr>
          <w:rFonts w:ascii="Arial" w:eastAsia="Arial" w:hAnsi="Arial" w:cs="Arial"/>
          <w:sz w:val="20"/>
        </w:rPr>
        <w:t>usare solo software inerente all’appalto</w:t>
      </w:r>
    </w:p>
    <w:p w14:paraId="22E97628" w14:textId="77777777" w:rsidR="00E2661A" w:rsidRDefault="00E2661A" w:rsidP="00E2661A">
      <w:pPr>
        <w:pStyle w:val="Paragrafoelenco"/>
        <w:numPr>
          <w:ilvl w:val="0"/>
          <w:numId w:val="12"/>
        </w:numPr>
        <w:spacing w:line="276" w:lineRule="exact"/>
        <w:jc w:val="both"/>
        <w:rPr>
          <w:rFonts w:ascii="Arial" w:eastAsia="Arial" w:hAnsi="Arial" w:cs="Arial"/>
          <w:sz w:val="20"/>
        </w:rPr>
      </w:pPr>
      <w:r w:rsidRPr="00E2661A">
        <w:rPr>
          <w:rFonts w:ascii="Arial" w:eastAsia="Arial" w:hAnsi="Arial" w:cs="Arial"/>
          <w:sz w:val="20"/>
        </w:rPr>
        <w:t>gli aggiornamenti delle release dovranno essere concordati con la Committente</w:t>
      </w:r>
    </w:p>
    <w:p w14:paraId="36CB496F" w14:textId="670AC30B" w:rsidR="00F12FA8" w:rsidRPr="00E2661A" w:rsidRDefault="00F12FA8" w:rsidP="00E2661A">
      <w:pPr>
        <w:pStyle w:val="Paragrafoelenco"/>
        <w:numPr>
          <w:ilvl w:val="0"/>
          <w:numId w:val="12"/>
        </w:numPr>
        <w:spacing w:line="276" w:lineRule="exact"/>
        <w:jc w:val="both"/>
        <w:rPr>
          <w:rFonts w:ascii="Arial" w:eastAsia="Arial" w:hAnsi="Arial" w:cs="Arial"/>
          <w:sz w:val="20"/>
        </w:rPr>
      </w:pPr>
      <w:r w:rsidRPr="00E2661A">
        <w:rPr>
          <w:rFonts w:ascii="Arial" w:eastAsia="Arial" w:hAnsi="Arial" w:cs="Arial"/>
          <w:sz w:val="20"/>
        </w:rPr>
        <w:t>Il parco software dovrà essere limitato esclusivamente agli applicativi inerenti alle attività lavorative nel pieno rispetto delle direttive del framework della cybersecurity nazionale.</w:t>
      </w:r>
    </w:p>
    <w:p w14:paraId="45DC8317" w14:textId="0C5F0585" w:rsidR="00611C95" w:rsidRPr="009C16F0" w:rsidRDefault="00611C95" w:rsidP="00611C95">
      <w:pPr>
        <w:spacing w:line="276" w:lineRule="exact"/>
        <w:ind w:left="340" w:hanging="10"/>
        <w:jc w:val="both"/>
        <w:rPr>
          <w:rFonts w:ascii="Arial" w:eastAsia="Arial" w:hAnsi="Arial" w:cs="Arial"/>
          <w:sz w:val="20"/>
        </w:rPr>
      </w:pPr>
    </w:p>
    <w:p w14:paraId="379DE61E" w14:textId="77777777" w:rsidR="00611C95" w:rsidRPr="009C16F0" w:rsidRDefault="00611C95" w:rsidP="00611C95">
      <w:pPr>
        <w:spacing w:line="276" w:lineRule="exact"/>
        <w:ind w:left="340" w:hanging="10"/>
        <w:jc w:val="both"/>
        <w:rPr>
          <w:rFonts w:ascii="Arial" w:eastAsia="Arial" w:hAnsi="Arial" w:cs="Arial"/>
          <w:sz w:val="20"/>
        </w:rPr>
      </w:pPr>
    </w:p>
    <w:p w14:paraId="3F91E1CB" w14:textId="77777777" w:rsidR="00611C95" w:rsidRPr="009C16F0" w:rsidRDefault="00611C95" w:rsidP="00611C95">
      <w:pPr>
        <w:keepNext/>
        <w:keepLines/>
        <w:numPr>
          <w:ilvl w:val="1"/>
          <w:numId w:val="0"/>
        </w:numPr>
        <w:spacing w:after="145"/>
        <w:ind w:left="340" w:hanging="497"/>
        <w:jc w:val="both"/>
        <w:outlineLvl w:val="1"/>
        <w:rPr>
          <w:rFonts w:ascii="Arial" w:eastAsia="Arial" w:hAnsi="Arial" w:cs="Arial"/>
          <w:b/>
          <w:sz w:val="20"/>
        </w:rPr>
      </w:pPr>
      <w:r w:rsidRPr="009C16F0">
        <w:rPr>
          <w:rFonts w:ascii="Arial" w:eastAsia="Arial" w:hAnsi="Arial" w:cs="Arial"/>
          <w:b/>
          <w:sz w:val="20"/>
        </w:rPr>
        <w:t>1.2 Requisiti Tecnici Personal Computer</w:t>
      </w:r>
    </w:p>
    <w:p w14:paraId="5A8FFADE" w14:textId="36C2CB89" w:rsidR="00611C95" w:rsidRPr="009C16F0" w:rsidRDefault="00611C95" w:rsidP="00611C95">
      <w:pPr>
        <w:spacing w:line="276" w:lineRule="exact"/>
        <w:ind w:left="340" w:hanging="10"/>
        <w:jc w:val="both"/>
        <w:rPr>
          <w:rFonts w:ascii="Arial" w:eastAsia="Arial" w:hAnsi="Arial" w:cs="Arial"/>
          <w:sz w:val="20"/>
        </w:rPr>
      </w:pPr>
      <w:r w:rsidRPr="009C16F0">
        <w:rPr>
          <w:rFonts w:ascii="Arial" w:eastAsia="Arial" w:hAnsi="Arial" w:cs="Arial"/>
          <w:sz w:val="20"/>
        </w:rPr>
        <w:t xml:space="preserve">I requisiti minimi hardware e software dei PC in uso agli operatori per le attività attraverso </w:t>
      </w:r>
      <w:r w:rsidR="00CC418C" w:rsidRPr="009C16F0">
        <w:rPr>
          <w:rFonts w:ascii="Arial" w:eastAsia="Arial" w:hAnsi="Arial" w:cs="Arial"/>
          <w:sz w:val="20"/>
        </w:rPr>
        <w:t>p</w:t>
      </w:r>
      <w:r w:rsidRPr="009C16F0">
        <w:rPr>
          <w:rFonts w:ascii="Arial" w:eastAsia="Arial" w:hAnsi="Arial" w:cs="Arial"/>
          <w:sz w:val="20"/>
        </w:rPr>
        <w:t>ortale sono di</w:t>
      </w:r>
    </w:p>
    <w:p w14:paraId="6097F37C" w14:textId="77777777" w:rsidR="00611C95" w:rsidRPr="009C16F0" w:rsidRDefault="00611C95" w:rsidP="00611C95">
      <w:pPr>
        <w:spacing w:line="276" w:lineRule="exact"/>
        <w:ind w:left="340" w:hanging="10"/>
        <w:jc w:val="both"/>
        <w:rPr>
          <w:rFonts w:ascii="Arial" w:eastAsia="Arial" w:hAnsi="Arial" w:cs="Arial"/>
          <w:sz w:val="20"/>
        </w:rPr>
      </w:pPr>
      <w:r w:rsidRPr="009C16F0">
        <w:rPr>
          <w:rFonts w:ascii="Arial" w:eastAsia="Arial" w:hAnsi="Arial" w:cs="Arial"/>
          <w:sz w:val="20"/>
        </w:rPr>
        <w:t>seguito elencati:</w:t>
      </w:r>
    </w:p>
    <w:p w14:paraId="4064B7E9" w14:textId="19E8EE84" w:rsidR="00611C95" w:rsidRPr="00395657" w:rsidRDefault="00611C95" w:rsidP="000D6424">
      <w:pPr>
        <w:pStyle w:val="Paragrafoelenco"/>
        <w:numPr>
          <w:ilvl w:val="0"/>
          <w:numId w:val="4"/>
        </w:numPr>
        <w:spacing w:line="276" w:lineRule="exact"/>
        <w:jc w:val="both"/>
        <w:rPr>
          <w:rFonts w:ascii="Arial" w:eastAsia="Arial" w:hAnsi="Arial" w:cs="Arial"/>
          <w:sz w:val="20"/>
        </w:rPr>
      </w:pPr>
      <w:r w:rsidRPr="00395657">
        <w:rPr>
          <w:rFonts w:ascii="Arial" w:eastAsia="Arial" w:hAnsi="Arial" w:cs="Arial"/>
          <w:sz w:val="20"/>
        </w:rPr>
        <w:t>Microsoft Windows 1</w:t>
      </w:r>
      <w:r w:rsidR="006B6EC9" w:rsidRPr="00395657">
        <w:rPr>
          <w:rFonts w:ascii="Arial" w:eastAsia="Arial" w:hAnsi="Arial" w:cs="Arial"/>
          <w:sz w:val="20"/>
        </w:rPr>
        <w:t>1</w:t>
      </w:r>
      <w:r w:rsidR="001E6FE1" w:rsidRPr="00395657">
        <w:rPr>
          <w:rFonts w:ascii="Arial" w:eastAsia="Arial" w:hAnsi="Arial" w:cs="Arial"/>
          <w:sz w:val="20"/>
        </w:rPr>
        <w:t xml:space="preserve"> </w:t>
      </w:r>
      <w:r w:rsidR="00EC6AC9">
        <w:rPr>
          <w:rFonts w:ascii="Arial" w:eastAsia="Arial" w:hAnsi="Arial" w:cs="Arial"/>
          <w:sz w:val="20"/>
        </w:rPr>
        <w:t>aggiornato all’ultima versione disponibile</w:t>
      </w:r>
      <w:r w:rsidR="00BB2446" w:rsidRPr="00395657">
        <w:rPr>
          <w:rFonts w:ascii="Arial" w:eastAsia="Arial" w:hAnsi="Arial" w:cs="Arial"/>
          <w:sz w:val="20"/>
        </w:rPr>
        <w:t xml:space="preserve"> </w:t>
      </w:r>
    </w:p>
    <w:p w14:paraId="72F033A4" w14:textId="18130417" w:rsidR="00611C95" w:rsidRPr="00395657" w:rsidRDefault="00611C95" w:rsidP="00611C95">
      <w:pPr>
        <w:pStyle w:val="Paragrafoelenco"/>
        <w:numPr>
          <w:ilvl w:val="0"/>
          <w:numId w:val="4"/>
        </w:numPr>
        <w:spacing w:line="276" w:lineRule="exact"/>
        <w:jc w:val="both"/>
        <w:rPr>
          <w:rFonts w:ascii="Arial" w:eastAsia="Arial" w:hAnsi="Arial" w:cs="Arial"/>
          <w:sz w:val="20"/>
        </w:rPr>
      </w:pPr>
      <w:r w:rsidRPr="00395657">
        <w:rPr>
          <w:rFonts w:ascii="Arial" w:eastAsia="Arial" w:hAnsi="Arial" w:cs="Arial"/>
          <w:sz w:val="20"/>
        </w:rPr>
        <w:t>Processore Intel i5 o superiore;</w:t>
      </w:r>
    </w:p>
    <w:p w14:paraId="03FA1E28" w14:textId="77777777" w:rsidR="00611C95" w:rsidRPr="00395657" w:rsidRDefault="00611C95" w:rsidP="00611C95">
      <w:pPr>
        <w:pStyle w:val="Paragrafoelenco"/>
        <w:numPr>
          <w:ilvl w:val="0"/>
          <w:numId w:val="4"/>
        </w:numPr>
        <w:spacing w:line="276" w:lineRule="exact"/>
        <w:jc w:val="both"/>
        <w:rPr>
          <w:rFonts w:ascii="Arial" w:eastAsia="Arial" w:hAnsi="Arial" w:cs="Arial"/>
          <w:sz w:val="20"/>
        </w:rPr>
      </w:pPr>
      <w:r w:rsidRPr="00395657">
        <w:rPr>
          <w:rFonts w:ascii="Arial" w:eastAsia="Arial" w:hAnsi="Arial" w:cs="Arial"/>
          <w:sz w:val="20"/>
        </w:rPr>
        <w:t>Disco SSD 240 Gb o superiore;</w:t>
      </w:r>
    </w:p>
    <w:p w14:paraId="2D639683" w14:textId="3F61B45A" w:rsidR="00611C95" w:rsidRPr="009C16F0" w:rsidRDefault="00611C95" w:rsidP="00611C95">
      <w:pPr>
        <w:pStyle w:val="Paragrafoelenco"/>
        <w:numPr>
          <w:ilvl w:val="0"/>
          <w:numId w:val="4"/>
        </w:numPr>
        <w:spacing w:line="276" w:lineRule="exact"/>
        <w:jc w:val="both"/>
        <w:rPr>
          <w:rFonts w:ascii="Arial" w:eastAsia="Arial" w:hAnsi="Arial" w:cs="Arial"/>
          <w:sz w:val="20"/>
        </w:rPr>
      </w:pPr>
      <w:r w:rsidRPr="009C16F0">
        <w:rPr>
          <w:rFonts w:ascii="Arial" w:eastAsia="Arial" w:hAnsi="Arial" w:cs="Arial"/>
          <w:sz w:val="20"/>
        </w:rPr>
        <w:t>RAM 8 GB;</w:t>
      </w:r>
    </w:p>
    <w:p w14:paraId="02DB2023" w14:textId="77777777" w:rsidR="00F12047" w:rsidRPr="000A244A" w:rsidRDefault="00CB7884" w:rsidP="00611C95">
      <w:pPr>
        <w:pStyle w:val="Paragrafoelenco"/>
        <w:numPr>
          <w:ilvl w:val="0"/>
          <w:numId w:val="4"/>
        </w:numPr>
        <w:spacing w:line="276" w:lineRule="exact"/>
        <w:jc w:val="both"/>
        <w:rPr>
          <w:rFonts w:ascii="Arial" w:eastAsia="Arial" w:hAnsi="Arial" w:cs="Arial"/>
          <w:sz w:val="20"/>
        </w:rPr>
      </w:pPr>
      <w:r w:rsidRPr="000A244A">
        <w:rPr>
          <w:rFonts w:ascii="Arial" w:eastAsia="Arial" w:hAnsi="Arial" w:cs="Arial"/>
          <w:sz w:val="20"/>
        </w:rPr>
        <w:t xml:space="preserve">Soluzione </w:t>
      </w:r>
      <w:proofErr w:type="spellStart"/>
      <w:r w:rsidRPr="000A244A">
        <w:rPr>
          <w:rFonts w:ascii="Arial" w:eastAsia="Arial" w:hAnsi="Arial" w:cs="Arial"/>
          <w:sz w:val="20"/>
        </w:rPr>
        <w:t>antimalware</w:t>
      </w:r>
      <w:proofErr w:type="spellEnd"/>
      <w:r w:rsidRPr="000A244A">
        <w:rPr>
          <w:rFonts w:ascii="Arial" w:eastAsia="Arial" w:hAnsi="Arial" w:cs="Arial"/>
          <w:sz w:val="20"/>
        </w:rPr>
        <w:t xml:space="preserve"> licenziata, supportata dal produttore, attiva e aggiornata, dotata almeno di protezione in tempo reale; firewall locale attivo e correttamente configurato</w:t>
      </w:r>
      <w:r w:rsidR="00F12047" w:rsidRPr="000A244A">
        <w:rPr>
          <w:rFonts w:ascii="Arial" w:eastAsia="Arial" w:hAnsi="Arial" w:cs="Arial"/>
          <w:sz w:val="20"/>
        </w:rPr>
        <w:t>;</w:t>
      </w:r>
    </w:p>
    <w:p w14:paraId="563E1AA1" w14:textId="3D806CCF" w:rsidR="00611C95" w:rsidRPr="009C16F0" w:rsidRDefault="00611C95" w:rsidP="00611C95">
      <w:pPr>
        <w:pStyle w:val="Paragrafoelenco"/>
        <w:numPr>
          <w:ilvl w:val="0"/>
          <w:numId w:val="4"/>
        </w:numPr>
        <w:spacing w:line="276" w:lineRule="exact"/>
        <w:jc w:val="both"/>
        <w:rPr>
          <w:rFonts w:ascii="Arial" w:eastAsia="Arial" w:hAnsi="Arial" w:cs="Arial"/>
          <w:sz w:val="20"/>
        </w:rPr>
      </w:pPr>
      <w:r w:rsidRPr="009C16F0">
        <w:rPr>
          <w:rFonts w:ascii="Arial" w:eastAsia="Arial" w:hAnsi="Arial" w:cs="Arial"/>
          <w:sz w:val="20"/>
        </w:rPr>
        <w:t>Possibilità d’interazion</w:t>
      </w:r>
      <w:r w:rsidR="005F4FA7" w:rsidRPr="009C16F0">
        <w:rPr>
          <w:rFonts w:ascii="Arial" w:eastAsia="Arial" w:hAnsi="Arial" w:cs="Arial"/>
          <w:sz w:val="20"/>
        </w:rPr>
        <w:t>e con connessione a banda larga.</w:t>
      </w:r>
    </w:p>
    <w:p w14:paraId="48C91832" w14:textId="12B30D79" w:rsidR="00E21A58" w:rsidRPr="009C16F0" w:rsidRDefault="00E21A58" w:rsidP="00611C95">
      <w:pPr>
        <w:pStyle w:val="Paragrafoelenco"/>
        <w:numPr>
          <w:ilvl w:val="0"/>
          <w:numId w:val="4"/>
        </w:numPr>
        <w:spacing w:line="276" w:lineRule="exact"/>
        <w:jc w:val="both"/>
        <w:rPr>
          <w:rFonts w:ascii="Arial" w:eastAsia="Arial" w:hAnsi="Arial" w:cs="Arial"/>
          <w:sz w:val="20"/>
        </w:rPr>
      </w:pPr>
      <w:r w:rsidRPr="009C16F0">
        <w:rPr>
          <w:rFonts w:ascii="Arial" w:eastAsia="Arial" w:hAnsi="Arial" w:cs="Arial"/>
          <w:sz w:val="20"/>
        </w:rPr>
        <w:t xml:space="preserve">Utilizzo di </w:t>
      </w:r>
      <w:proofErr w:type="spellStart"/>
      <w:r w:rsidRPr="009C16F0">
        <w:rPr>
          <w:rFonts w:ascii="Arial" w:eastAsia="Arial" w:hAnsi="Arial" w:cs="Arial"/>
          <w:sz w:val="20"/>
        </w:rPr>
        <w:t>bitlocker</w:t>
      </w:r>
      <w:proofErr w:type="spellEnd"/>
      <w:r w:rsidRPr="009C16F0">
        <w:rPr>
          <w:rFonts w:ascii="Arial" w:eastAsia="Arial" w:hAnsi="Arial" w:cs="Arial"/>
          <w:sz w:val="20"/>
        </w:rPr>
        <w:t xml:space="preserve"> per accesso alla PDL</w:t>
      </w:r>
      <w:r w:rsidR="004640F2" w:rsidRPr="009C16F0">
        <w:rPr>
          <w:rFonts w:ascii="Arial" w:eastAsia="Arial" w:hAnsi="Arial" w:cs="Arial"/>
          <w:sz w:val="20"/>
        </w:rPr>
        <w:t xml:space="preserve"> con criptazione disco</w:t>
      </w:r>
    </w:p>
    <w:p w14:paraId="28905A9F" w14:textId="60C791D8" w:rsidR="00640B34" w:rsidRPr="009C16F0" w:rsidRDefault="00640B34" w:rsidP="00640B34">
      <w:pPr>
        <w:spacing w:line="276" w:lineRule="exact"/>
        <w:jc w:val="both"/>
        <w:rPr>
          <w:rFonts w:ascii="Arial" w:eastAsia="Arial" w:hAnsi="Arial" w:cs="Arial"/>
          <w:sz w:val="20"/>
        </w:rPr>
      </w:pPr>
    </w:p>
    <w:p w14:paraId="4B852183" w14:textId="1D24F3BC" w:rsidR="00FE33D0" w:rsidRPr="000A244A" w:rsidRDefault="00FE33D0" w:rsidP="008B2154">
      <w:pPr>
        <w:spacing w:line="276" w:lineRule="exact"/>
        <w:ind w:left="340" w:hanging="10"/>
        <w:jc w:val="both"/>
        <w:rPr>
          <w:rFonts w:ascii="Arial" w:hAnsi="Arial" w:cs="Arial"/>
          <w:kern w:val="2"/>
          <w:sz w:val="20"/>
          <w:szCs w:val="20"/>
          <w:bdr w:val="none" w:sz="0" w:space="0" w:color="auto"/>
          <w14:ligatures w14:val="standardContextual"/>
        </w:rPr>
      </w:pPr>
      <w:r w:rsidRPr="000A244A">
        <w:rPr>
          <w:rFonts w:ascii="Arial" w:hAnsi="Arial" w:cs="Arial"/>
          <w:kern w:val="2"/>
          <w:sz w:val="20"/>
          <w:szCs w:val="20"/>
          <w:bdr w:val="none" w:sz="0" w:space="0" w:color="auto"/>
          <w14:ligatures w14:val="standardContextual"/>
        </w:rPr>
        <w:t>Le postazioni utilizzate per l’accesso ai sistemi della Committente dovranno essere configurate secondo criteri di sicurezza coerenti con le attività svolte. Gli utenti non dovranno operare ordinariamente con privilegi amministrativi locali; il sistema dovrà prevedere il blocco automatico della sessione dopo un periodo di inattività e non dovrà consentire la disattivazione non autorizzata dei controlli di sicurezza. Il sistema operativo, il browser, il client VPN e gli ulteriori software utilizzati per l’appalto dovranno essere supportati dai rispettivi produttori e mantenuti aggiornati. Su richiesta della Committente, l’Appaltatore dovrà fornire evidenza dello stato di aggiornamento e dell’attivazione dei controlli di sicurezza della postazione.</w:t>
      </w:r>
    </w:p>
    <w:p w14:paraId="6DAADCCC" w14:textId="2AAB6B94" w:rsidR="008F7765" w:rsidRPr="008F7765" w:rsidRDefault="008F7765" w:rsidP="008F7765">
      <w:pPr>
        <w:spacing w:line="276" w:lineRule="exact"/>
        <w:ind w:left="340" w:hanging="10"/>
        <w:jc w:val="both"/>
        <w:rPr>
          <w:rFonts w:ascii="Arial" w:hAnsi="Arial" w:cs="Arial"/>
          <w:kern w:val="2"/>
          <w:sz w:val="20"/>
          <w:szCs w:val="20"/>
          <w:bdr w:val="none" w:sz="0" w:space="0" w:color="auto"/>
          <w14:ligatures w14:val="standardContextual"/>
        </w:rPr>
      </w:pPr>
      <w:r w:rsidRPr="000A244A">
        <w:rPr>
          <w:rFonts w:ascii="Arial" w:hAnsi="Arial" w:cs="Arial"/>
          <w:kern w:val="2"/>
          <w:sz w:val="20"/>
          <w:szCs w:val="20"/>
          <w:bdr w:val="none" w:sz="0" w:space="0" w:color="auto"/>
          <w14:ligatures w14:val="standardContextual"/>
        </w:rPr>
        <w:t>È comunque onere dell’Appaltatore verificare che i sistemi operativi e i software utilizzati siano supportati dai rispettivi produttori, aggiornati e privi di vulnerabilità note non adeguatamente corrette o mitigate. Qualora una vulnerabilità rilevante per gli accessi o i sistemi della Committente non possa essere tempestivamente risolta, l’Appaltatore dovrà informare il DEC</w:t>
      </w:r>
      <w:r w:rsidR="000A244A" w:rsidRPr="000A244A">
        <w:rPr>
          <w:rFonts w:ascii="Arial" w:hAnsi="Arial" w:cs="Arial"/>
          <w:kern w:val="2"/>
          <w:sz w:val="20"/>
          <w:szCs w:val="20"/>
          <w:bdr w:val="none" w:sz="0" w:space="0" w:color="auto"/>
          <w14:ligatures w14:val="standardContextual"/>
        </w:rPr>
        <w:t>/DL</w:t>
      </w:r>
      <w:r w:rsidRPr="000A244A">
        <w:rPr>
          <w:rFonts w:ascii="Arial" w:hAnsi="Arial" w:cs="Arial"/>
          <w:kern w:val="2"/>
          <w:sz w:val="20"/>
          <w:szCs w:val="20"/>
          <w:bdr w:val="none" w:sz="0" w:space="0" w:color="auto"/>
          <w14:ligatures w14:val="standardContextual"/>
        </w:rPr>
        <w:t>, indicando le misure temporanee adottate. Il parco software dovrà essere limitato esclusivamente agli applicativi inerenti alle attività lavorative, nel rispetto delle misure di sicurezza applicabili. In fase di avvio, l’Appaltatore dovrà comunicare alla Stazione Appaltante le caratteristiche delle PDL utilizzate.</w:t>
      </w:r>
    </w:p>
    <w:p w14:paraId="318FECBB" w14:textId="77777777" w:rsidR="00611C95" w:rsidRPr="009C16F0" w:rsidRDefault="00611C95" w:rsidP="00611C95">
      <w:pPr>
        <w:spacing w:line="276" w:lineRule="exact"/>
        <w:ind w:left="340" w:hanging="10"/>
        <w:jc w:val="both"/>
        <w:rPr>
          <w:rFonts w:ascii="Arial" w:eastAsia="Arial" w:hAnsi="Arial" w:cs="Arial"/>
          <w:sz w:val="20"/>
        </w:rPr>
      </w:pPr>
    </w:p>
    <w:p w14:paraId="79797D80" w14:textId="601FB602" w:rsidR="00611C95" w:rsidRPr="009C16F0" w:rsidRDefault="00611C95" w:rsidP="00611C95">
      <w:pPr>
        <w:spacing w:line="276" w:lineRule="exact"/>
        <w:ind w:left="340" w:hanging="10"/>
        <w:jc w:val="both"/>
        <w:rPr>
          <w:rFonts w:ascii="Arial" w:eastAsia="Arial" w:hAnsi="Arial" w:cs="Arial"/>
          <w:sz w:val="20"/>
        </w:rPr>
      </w:pPr>
      <w:r w:rsidRPr="009C16F0">
        <w:rPr>
          <w:rFonts w:ascii="Arial" w:eastAsia="Arial" w:hAnsi="Arial" w:cs="Arial"/>
          <w:sz w:val="20"/>
        </w:rPr>
        <w:t>Il continuo sviluppo tecnologico potrà richiedere, durante la durata dell’appalt</w:t>
      </w:r>
      <w:r w:rsidR="005F4FA7" w:rsidRPr="009C16F0">
        <w:rPr>
          <w:rFonts w:ascii="Arial" w:eastAsia="Arial" w:hAnsi="Arial" w:cs="Arial"/>
          <w:sz w:val="20"/>
        </w:rPr>
        <w:t>o, un incremento dei requisiti h</w:t>
      </w:r>
      <w:r w:rsidRPr="009C16F0">
        <w:rPr>
          <w:rFonts w:ascii="Arial" w:eastAsia="Arial" w:hAnsi="Arial" w:cs="Arial"/>
          <w:sz w:val="20"/>
        </w:rPr>
        <w:t>ardware e software. Eventuali costi e gestione di upgrade software e\</w:t>
      </w:r>
      <w:r w:rsidR="005F4FA7" w:rsidRPr="009C16F0">
        <w:rPr>
          <w:rFonts w:ascii="Arial" w:eastAsia="Arial" w:hAnsi="Arial" w:cs="Arial"/>
          <w:sz w:val="20"/>
        </w:rPr>
        <w:t>o hardware degli apparati dell’A</w:t>
      </w:r>
      <w:r w:rsidRPr="009C16F0">
        <w:rPr>
          <w:rFonts w:ascii="Arial" w:eastAsia="Arial" w:hAnsi="Arial" w:cs="Arial"/>
          <w:sz w:val="20"/>
        </w:rPr>
        <w:t>ppaltatore saranno interamente a carico di quest’ultimo per tutta la durata dell’appalto.</w:t>
      </w:r>
    </w:p>
    <w:p w14:paraId="44D080D9" w14:textId="77777777" w:rsidR="00611C95" w:rsidRPr="009C16F0" w:rsidRDefault="00611C95" w:rsidP="00611C95">
      <w:pPr>
        <w:spacing w:line="276" w:lineRule="exact"/>
        <w:ind w:left="340" w:hanging="10"/>
        <w:jc w:val="both"/>
        <w:rPr>
          <w:rFonts w:ascii="Arial" w:eastAsia="Arial" w:hAnsi="Arial" w:cs="Arial"/>
          <w:sz w:val="20"/>
        </w:rPr>
      </w:pPr>
    </w:p>
    <w:p w14:paraId="0DEBEDA9" w14:textId="77777777" w:rsidR="00611C95" w:rsidRPr="009C16F0" w:rsidRDefault="00611C95" w:rsidP="00611C95">
      <w:pPr>
        <w:spacing w:line="276" w:lineRule="exact"/>
        <w:ind w:left="340" w:hanging="10"/>
        <w:jc w:val="both"/>
        <w:rPr>
          <w:rFonts w:ascii="Arial" w:eastAsia="Arial" w:hAnsi="Arial" w:cs="Arial"/>
          <w:sz w:val="20"/>
        </w:rPr>
      </w:pPr>
    </w:p>
    <w:p w14:paraId="2F09244B" w14:textId="4A6D3054" w:rsidR="00611C95" w:rsidRPr="009C16F0" w:rsidRDefault="00611C95" w:rsidP="00611C95">
      <w:pPr>
        <w:spacing w:line="276" w:lineRule="exact"/>
        <w:jc w:val="both"/>
        <w:rPr>
          <w:rFonts w:ascii="Arial" w:eastAsia="Arial" w:hAnsi="Arial" w:cs="Arial"/>
          <w:b/>
          <w:bCs/>
          <w:sz w:val="20"/>
        </w:rPr>
      </w:pPr>
      <w:bookmarkStart w:id="2" w:name="_Toc529449807"/>
      <w:r w:rsidRPr="009C16F0">
        <w:rPr>
          <w:rFonts w:ascii="Arial" w:eastAsia="Arial" w:hAnsi="Arial" w:cs="Arial"/>
          <w:b/>
          <w:bCs/>
          <w:sz w:val="20"/>
        </w:rPr>
        <w:t xml:space="preserve">1.3 </w:t>
      </w:r>
      <w:bookmarkEnd w:id="2"/>
      <w:r w:rsidRPr="009C16F0">
        <w:rPr>
          <w:rFonts w:ascii="Arial" w:eastAsia="Arial" w:hAnsi="Arial" w:cs="Arial"/>
          <w:b/>
          <w:bCs/>
          <w:sz w:val="20"/>
        </w:rPr>
        <w:t>Requisiti Tecnici di Connettività</w:t>
      </w:r>
    </w:p>
    <w:p w14:paraId="0CC2180F" w14:textId="77777777" w:rsidR="00611C95" w:rsidRPr="009C16F0" w:rsidRDefault="00611C95" w:rsidP="00611C95">
      <w:pPr>
        <w:spacing w:line="276" w:lineRule="exact"/>
        <w:ind w:left="340" w:hanging="10"/>
        <w:jc w:val="both"/>
        <w:rPr>
          <w:rFonts w:ascii="Arial" w:eastAsia="Arial" w:hAnsi="Arial" w:cs="Arial"/>
          <w:b/>
          <w:bCs/>
          <w:sz w:val="20"/>
        </w:rPr>
      </w:pPr>
    </w:p>
    <w:p w14:paraId="4346394A" w14:textId="77777777" w:rsidR="00714AF8" w:rsidRDefault="00714AF8" w:rsidP="00611C95">
      <w:pPr>
        <w:spacing w:line="276" w:lineRule="exact"/>
        <w:ind w:left="340" w:hanging="10"/>
        <w:jc w:val="both"/>
        <w:rPr>
          <w:rFonts w:ascii="Arial" w:eastAsia="Arial" w:hAnsi="Arial" w:cs="Arial"/>
          <w:strike/>
          <w:sz w:val="20"/>
        </w:rPr>
      </w:pPr>
    </w:p>
    <w:p w14:paraId="1C950F59" w14:textId="77777777" w:rsidR="0013778E" w:rsidRDefault="00391113">
      <w:pPr>
        <w:pStyle w:val="Normale1"/>
        <w:spacing w:line="276" w:lineRule="atLeast"/>
        <w:jc w:val="both"/>
      </w:pPr>
      <w:r w:rsidRPr="006D25F6">
        <w:rPr>
          <w:rFonts w:ascii="Arial" w:eastAsia="Arial" w:hAnsi="Arial" w:cs="Arial"/>
          <w:sz w:val="20"/>
          <w:szCs w:val="22"/>
        </w:rPr>
        <w:t xml:space="preserve">L’Appaltatore dovrà dotarsi di infrastrutture e servizi di connettività idonei a garantire, in modo continuativo, performante e sicuro, la comunicazione tra i propri sistemi informativi e quelli </w:t>
      </w:r>
      <w:r w:rsidR="00BF3D31" w:rsidRPr="006D25F6">
        <w:rPr>
          <w:rFonts w:ascii="Arial" w:hAnsi="Arial" w:cs="Arial"/>
          <w:sz w:val="20"/>
          <w:szCs w:val="20"/>
        </w:rPr>
        <w:t>della</w:t>
      </w:r>
      <w:r w:rsidRPr="006D25F6">
        <w:rPr>
          <w:rFonts w:ascii="Arial" w:eastAsia="Arial" w:hAnsi="Arial" w:cs="Arial"/>
          <w:sz w:val="20"/>
          <w:szCs w:val="22"/>
        </w:rPr>
        <w:t xml:space="preserve"> </w:t>
      </w:r>
      <w:r w:rsidRPr="005105D9">
        <w:rPr>
          <w:rFonts w:ascii="Arial" w:eastAsia="Arial" w:hAnsi="Arial" w:cs="Arial"/>
          <w:sz w:val="20"/>
          <w:szCs w:val="22"/>
        </w:rPr>
        <w:t>Committente.</w:t>
      </w:r>
    </w:p>
    <w:p w14:paraId="21C7BBB3" w14:textId="302C1712" w:rsidR="004A0E15" w:rsidRPr="000A134E" w:rsidRDefault="004A0E15" w:rsidP="004A0E15">
      <w:pPr>
        <w:pStyle w:val="NormaleWeb"/>
        <w:spacing w:line="300" w:lineRule="atLeast"/>
        <w:rPr>
          <w:rFonts w:ascii="Arial" w:eastAsia="Arial" w:hAnsi="Arial" w:cs="Arial"/>
          <w:sz w:val="20"/>
          <w:szCs w:val="22"/>
        </w:rPr>
      </w:pPr>
      <w:r w:rsidRPr="000A134E">
        <w:rPr>
          <w:rFonts w:ascii="Arial" w:eastAsia="Arial" w:hAnsi="Arial" w:cs="Arial"/>
          <w:sz w:val="20"/>
          <w:szCs w:val="22"/>
        </w:rPr>
        <w:t>A tal fine, l’Appaltatore dovrà garantire la disponibilità di una connessione primaria e di una connessione di backup, opportunamente dimensionate</w:t>
      </w:r>
      <w:r w:rsidR="00D53146" w:rsidRPr="000A134E">
        <w:rPr>
          <w:rFonts w:ascii="Arial" w:eastAsia="Arial" w:hAnsi="Arial" w:cs="Arial"/>
          <w:sz w:val="20"/>
          <w:szCs w:val="22"/>
        </w:rPr>
        <w:t xml:space="preserve"> verso la committente</w:t>
      </w:r>
      <w:r w:rsidRPr="000A134E">
        <w:rPr>
          <w:rFonts w:ascii="Arial" w:eastAsia="Arial" w:hAnsi="Arial" w:cs="Arial"/>
          <w:sz w:val="20"/>
          <w:szCs w:val="22"/>
        </w:rPr>
        <w:t xml:space="preserve"> </w:t>
      </w:r>
      <w:r w:rsidR="009472FD" w:rsidRPr="000A134E">
        <w:rPr>
          <w:rFonts w:ascii="Arial" w:eastAsia="Arial" w:hAnsi="Arial" w:cs="Arial"/>
          <w:sz w:val="20"/>
          <w:szCs w:val="22"/>
        </w:rPr>
        <w:t xml:space="preserve">(es. </w:t>
      </w:r>
      <w:r w:rsidR="000C4DBF" w:rsidRPr="000A134E">
        <w:rPr>
          <w:rFonts w:ascii="Arial" w:eastAsia="Arial" w:hAnsi="Arial" w:cs="Arial"/>
          <w:sz w:val="20"/>
          <w:szCs w:val="22"/>
        </w:rPr>
        <w:t>100</w:t>
      </w:r>
      <w:r w:rsidR="009472FD" w:rsidRPr="000A134E">
        <w:rPr>
          <w:rFonts w:ascii="Arial" w:eastAsia="Arial" w:hAnsi="Arial" w:cs="Arial"/>
          <w:sz w:val="20"/>
          <w:szCs w:val="22"/>
        </w:rPr>
        <w:t xml:space="preserve"> Mb Download, 50 </w:t>
      </w:r>
      <w:r w:rsidR="00311D9F" w:rsidRPr="000A134E">
        <w:rPr>
          <w:rFonts w:ascii="Arial" w:eastAsia="Arial" w:hAnsi="Arial" w:cs="Arial"/>
          <w:sz w:val="20"/>
          <w:szCs w:val="22"/>
        </w:rPr>
        <w:t xml:space="preserve">Upload) </w:t>
      </w:r>
      <w:r w:rsidRPr="000A134E">
        <w:rPr>
          <w:rFonts w:ascii="Arial" w:eastAsia="Arial" w:hAnsi="Arial" w:cs="Arial"/>
          <w:sz w:val="20"/>
          <w:szCs w:val="22"/>
        </w:rPr>
        <w:t>e configurate per assicurare la continuità operativa dei servizi erogati, anche in caso di guasto o indisponibilità della connettività principale.</w:t>
      </w:r>
    </w:p>
    <w:p w14:paraId="68662A52" w14:textId="77777777" w:rsidR="0013778E" w:rsidRDefault="00391113">
      <w:pPr>
        <w:spacing w:line="300" w:lineRule="atLeast"/>
      </w:pPr>
      <w:r w:rsidRPr="00FE6FF9">
        <w:rPr>
          <w:rFonts w:ascii="Arial" w:hAnsi="Arial" w:cs="Arial"/>
          <w:sz w:val="20"/>
          <w:szCs w:val="20"/>
        </w:rPr>
        <w:t>È esclusiva responsabilità dell’Appaltatore definire, realizzare e mantenere un’infrastruttura di rete adeguata alle attività richieste dal contratto, assicurando in ogni momento livelli di prestazione, affidabilità e sicurezza coerenti con i servizi forniti.</w:t>
      </w:r>
    </w:p>
    <w:p w14:paraId="57FE337D" w14:textId="77777777" w:rsidR="004A0E15" w:rsidRPr="000A134E" w:rsidRDefault="004A0E15" w:rsidP="004A0E15">
      <w:pPr>
        <w:pStyle w:val="NormaleWeb"/>
        <w:spacing w:line="300" w:lineRule="atLeast"/>
        <w:rPr>
          <w:rFonts w:ascii="Arial" w:eastAsia="Arial" w:hAnsi="Arial" w:cs="Arial"/>
          <w:sz w:val="20"/>
          <w:szCs w:val="22"/>
        </w:rPr>
      </w:pPr>
      <w:r w:rsidRPr="000A134E">
        <w:rPr>
          <w:rFonts w:ascii="Arial" w:eastAsia="Arial" w:hAnsi="Arial" w:cs="Arial"/>
          <w:sz w:val="20"/>
          <w:szCs w:val="22"/>
        </w:rPr>
        <w:t>L’Appaltatore dovrà inoltre adottare tutte le misure tecniche e organizzative necessarie affinché i propri sistemi siano costantemente disponibili e pronti a stabilire e mantenere le connessioni con i sistemi del Committente, garantendo adeguati standard di sicurezza, continuità operativa e qualità del servizio.</w:t>
      </w:r>
    </w:p>
    <w:p w14:paraId="4E0A2936" w14:textId="77777777" w:rsidR="004A0E15" w:rsidRPr="004A0E15" w:rsidRDefault="004A0E15" w:rsidP="004A0E15">
      <w:pPr>
        <w:pStyle w:val="NormaleWeb"/>
        <w:spacing w:line="300" w:lineRule="atLeast"/>
        <w:rPr>
          <w:rFonts w:ascii="Arial" w:eastAsia="Arial" w:hAnsi="Arial" w:cs="Arial"/>
          <w:sz w:val="20"/>
          <w:szCs w:val="22"/>
        </w:rPr>
      </w:pPr>
      <w:r w:rsidRPr="000A134E">
        <w:rPr>
          <w:rFonts w:ascii="Arial" w:eastAsia="Arial" w:hAnsi="Arial" w:cs="Arial"/>
          <w:sz w:val="20"/>
          <w:szCs w:val="22"/>
        </w:rPr>
        <w:t>Eventuali interventi di adeguamento, potenziamento o riconfigurazione delle infrastrutture di connettività necessari a garantire i livelli di servizio richiesti resteranno interamente a carico dell’Appaltatore, senza alcun onere aggiuntivo per il Committente.</w:t>
      </w:r>
    </w:p>
    <w:p w14:paraId="22AFFC79" w14:textId="77777777" w:rsidR="004A0E15" w:rsidRPr="00714AF8" w:rsidRDefault="004A0E15" w:rsidP="00611C95">
      <w:pPr>
        <w:spacing w:line="276" w:lineRule="exact"/>
        <w:ind w:left="340" w:hanging="10"/>
        <w:jc w:val="both"/>
        <w:rPr>
          <w:rFonts w:ascii="Arial" w:eastAsia="Arial" w:hAnsi="Arial" w:cs="Arial"/>
          <w:strike/>
          <w:sz w:val="20"/>
        </w:rPr>
      </w:pPr>
    </w:p>
    <w:p w14:paraId="5FD513A2" w14:textId="77777777" w:rsidR="005F4FA7" w:rsidRPr="009C16F0" w:rsidRDefault="005F4FA7" w:rsidP="00611C95">
      <w:pPr>
        <w:spacing w:line="276" w:lineRule="exact"/>
        <w:ind w:left="340" w:hanging="10"/>
        <w:jc w:val="both"/>
        <w:rPr>
          <w:rFonts w:ascii="Arial" w:eastAsia="Arial" w:hAnsi="Arial" w:cs="Arial"/>
          <w:sz w:val="20"/>
        </w:rPr>
      </w:pPr>
    </w:p>
    <w:p w14:paraId="5DA48EEB" w14:textId="77777777" w:rsidR="00611C95" w:rsidRPr="009C16F0" w:rsidRDefault="00611C95" w:rsidP="00611C95">
      <w:pPr>
        <w:spacing w:line="276" w:lineRule="exact"/>
        <w:ind w:left="340"/>
        <w:jc w:val="both"/>
        <w:rPr>
          <w:rFonts w:ascii="Arial" w:eastAsia="Arial" w:hAnsi="Arial" w:cs="Arial"/>
          <w:color w:val="auto"/>
          <w:sz w:val="20"/>
        </w:rPr>
      </w:pPr>
    </w:p>
    <w:p w14:paraId="3812AB10" w14:textId="77777777" w:rsidR="0013778E" w:rsidRDefault="00391113">
      <w:pPr>
        <w:pStyle w:val="Normale1"/>
        <w:keepNext/>
        <w:spacing w:after="145"/>
        <w:jc w:val="both"/>
      </w:pPr>
      <w:r w:rsidRPr="005E1BE7">
        <w:rPr>
          <w:rFonts w:ascii="Arial" w:hAnsi="Arial" w:cs="Arial"/>
          <w:b/>
          <w:color w:val="auto"/>
        </w:rPr>
        <w:t xml:space="preserve">Cap. 2 </w:t>
      </w:r>
      <w:r w:rsidRPr="005E1BE7">
        <w:rPr>
          <w:rFonts w:ascii="Arial" w:hAnsi="Arial" w:cs="Arial"/>
          <w:b/>
          <w:color w:val="auto"/>
          <w:u w:val="single"/>
        </w:rPr>
        <w:t xml:space="preserve">INFO </w:t>
      </w:r>
      <w:r w:rsidR="005E1BE7">
        <w:rPr>
          <w:rFonts w:ascii="Arial" w:hAnsi="Arial" w:cs="Arial"/>
          <w:b/>
          <w:bCs/>
          <w:color w:val="auto"/>
          <w:u w:val="single"/>
        </w:rPr>
        <w:t>E</w:t>
      </w:r>
      <w:r w:rsidRPr="005E1BE7">
        <w:rPr>
          <w:rFonts w:ascii="Arial" w:hAnsi="Arial" w:cs="Arial"/>
          <w:b/>
          <w:color w:val="auto"/>
          <w:u w:val="single"/>
        </w:rPr>
        <w:t xml:space="preserve"> COSTI</w:t>
      </w:r>
    </w:p>
    <w:p w14:paraId="1459A5F0" w14:textId="1012118A" w:rsidR="00611C95" w:rsidRPr="009C16F0" w:rsidRDefault="00611C95" w:rsidP="00611C95">
      <w:pPr>
        <w:adjustRightInd w:val="0"/>
        <w:spacing w:before="120" w:after="24"/>
        <w:ind w:left="340"/>
        <w:jc w:val="both"/>
        <w:rPr>
          <w:rFonts w:ascii="Arial" w:eastAsia="Arial" w:hAnsi="Arial" w:cs="Arial"/>
          <w:sz w:val="20"/>
        </w:rPr>
      </w:pPr>
      <w:r w:rsidRPr="009C16F0">
        <w:rPr>
          <w:rFonts w:ascii="Arial" w:eastAsia="Arial" w:hAnsi="Arial" w:cs="Arial"/>
          <w:sz w:val="20"/>
        </w:rPr>
        <w:t xml:space="preserve">La soluzione mobile sarà configurata usando l’attuale piattaforma indipendente SAP </w:t>
      </w:r>
      <w:proofErr w:type="spellStart"/>
      <w:r w:rsidRPr="009C16F0">
        <w:rPr>
          <w:rFonts w:ascii="Arial" w:eastAsia="Arial" w:hAnsi="Arial" w:cs="Arial"/>
          <w:sz w:val="20"/>
        </w:rPr>
        <w:t>Agentry</w:t>
      </w:r>
      <w:proofErr w:type="spellEnd"/>
      <w:r w:rsidRPr="009C16F0">
        <w:rPr>
          <w:rFonts w:ascii="Arial" w:eastAsia="Arial" w:hAnsi="Arial" w:cs="Arial"/>
          <w:sz w:val="20"/>
        </w:rPr>
        <w:t xml:space="preserve"> Technology e sarà basata su</w:t>
      </w:r>
      <w:r w:rsidR="00B34982" w:rsidRPr="009C16F0">
        <w:rPr>
          <w:rFonts w:ascii="Arial" w:eastAsia="Arial" w:hAnsi="Arial" w:cs="Arial"/>
          <w:sz w:val="20"/>
        </w:rPr>
        <w:t>lle applicazion</w:t>
      </w:r>
      <w:r w:rsidR="00A75DD5">
        <w:rPr>
          <w:rFonts w:ascii="Arial" w:eastAsia="Arial" w:hAnsi="Arial" w:cs="Arial"/>
          <w:sz w:val="20"/>
        </w:rPr>
        <w:t xml:space="preserve">i </w:t>
      </w:r>
      <w:r w:rsidR="00F12FA8" w:rsidRPr="009C16F0">
        <w:rPr>
          <w:rFonts w:ascii="Arial" w:eastAsia="Arial" w:hAnsi="Arial" w:cs="Arial"/>
          <w:sz w:val="20"/>
        </w:rPr>
        <w:t>denominat</w:t>
      </w:r>
      <w:r w:rsidR="00A75DD5">
        <w:rPr>
          <w:rFonts w:ascii="Arial" w:eastAsia="Arial" w:hAnsi="Arial" w:cs="Arial"/>
          <w:sz w:val="20"/>
        </w:rPr>
        <w:t>e</w:t>
      </w:r>
      <w:r w:rsidR="00F12FA8" w:rsidRPr="009C16F0">
        <w:rPr>
          <w:rFonts w:ascii="Arial" w:eastAsia="Arial" w:hAnsi="Arial" w:cs="Arial"/>
          <w:sz w:val="20"/>
        </w:rPr>
        <w:t xml:space="preserve"> </w:t>
      </w:r>
      <w:r w:rsidRPr="009C16F0">
        <w:rPr>
          <w:rFonts w:ascii="Arial" w:eastAsia="Arial" w:hAnsi="Arial" w:cs="Arial"/>
          <w:sz w:val="20"/>
        </w:rPr>
        <w:t>SAM</w:t>
      </w:r>
      <w:r w:rsidR="0061759B">
        <w:rPr>
          <w:rFonts w:ascii="Arial" w:eastAsia="Arial" w:hAnsi="Arial" w:cs="Arial"/>
          <w:sz w:val="20"/>
        </w:rPr>
        <w:t xml:space="preserve"> o MMRSAM</w:t>
      </w:r>
      <w:r w:rsidRPr="009C16F0">
        <w:rPr>
          <w:rFonts w:ascii="Arial" w:eastAsia="Arial" w:hAnsi="Arial" w:cs="Arial"/>
          <w:sz w:val="20"/>
        </w:rPr>
        <w:t>.</w:t>
      </w:r>
    </w:p>
    <w:p w14:paraId="3349934E" w14:textId="5BB87FA0" w:rsidR="000A3E68" w:rsidRPr="009C16F0" w:rsidRDefault="00611C95" w:rsidP="00611C95">
      <w:pPr>
        <w:adjustRightInd w:val="0"/>
        <w:spacing w:before="120" w:after="24"/>
        <w:ind w:left="340"/>
        <w:jc w:val="both"/>
        <w:rPr>
          <w:rFonts w:ascii="Arial" w:eastAsia="Arial" w:hAnsi="Arial" w:cs="Arial"/>
          <w:sz w:val="20"/>
        </w:rPr>
      </w:pPr>
      <w:r w:rsidRPr="009C16F0">
        <w:rPr>
          <w:rFonts w:ascii="Arial" w:eastAsia="Arial" w:hAnsi="Arial" w:cs="Arial"/>
          <w:sz w:val="20"/>
        </w:rPr>
        <w:t>I dispositivi mobili utilizzati di p</w:t>
      </w:r>
      <w:r w:rsidR="005F4FA7" w:rsidRPr="009C16F0">
        <w:rPr>
          <w:rFonts w:ascii="Arial" w:eastAsia="Arial" w:hAnsi="Arial" w:cs="Arial"/>
          <w:sz w:val="20"/>
        </w:rPr>
        <w:t>roprietà dell’A</w:t>
      </w:r>
      <w:r w:rsidRPr="009C16F0">
        <w:rPr>
          <w:rFonts w:ascii="Arial" w:eastAsia="Arial" w:hAnsi="Arial" w:cs="Arial"/>
          <w:sz w:val="20"/>
        </w:rPr>
        <w:t>ppaltatore dovranno</w:t>
      </w:r>
      <w:r w:rsidR="00F6103A" w:rsidRPr="009C16F0">
        <w:rPr>
          <w:rFonts w:ascii="Arial" w:eastAsia="Arial" w:hAnsi="Arial" w:cs="Arial"/>
          <w:sz w:val="20"/>
        </w:rPr>
        <w:t xml:space="preserve"> essere</w:t>
      </w:r>
      <w:r w:rsidRPr="009C16F0">
        <w:rPr>
          <w:rFonts w:ascii="Arial" w:eastAsia="Arial" w:hAnsi="Arial" w:cs="Arial"/>
          <w:sz w:val="20"/>
        </w:rPr>
        <w:t xml:space="preserve"> </w:t>
      </w:r>
      <w:r w:rsidR="00E9652D" w:rsidRPr="009C16F0">
        <w:rPr>
          <w:rFonts w:ascii="Arial" w:eastAsia="Arial" w:hAnsi="Arial" w:cs="Arial"/>
          <w:sz w:val="20"/>
        </w:rPr>
        <w:t xml:space="preserve">dotati di una SIM </w:t>
      </w:r>
      <w:r w:rsidR="000A3E68" w:rsidRPr="009C16F0">
        <w:rPr>
          <w:rFonts w:ascii="Arial" w:eastAsia="Arial" w:hAnsi="Arial" w:cs="Arial"/>
          <w:sz w:val="20"/>
        </w:rPr>
        <w:t xml:space="preserve">dati </w:t>
      </w:r>
      <w:r w:rsidR="00F6103A" w:rsidRPr="009C16F0">
        <w:rPr>
          <w:rFonts w:ascii="Arial" w:eastAsia="Arial" w:hAnsi="Arial" w:cs="Arial"/>
          <w:sz w:val="20"/>
        </w:rPr>
        <w:t xml:space="preserve">di un operatore </w:t>
      </w:r>
      <w:r w:rsidR="000A3E68" w:rsidRPr="009C16F0">
        <w:rPr>
          <w:rFonts w:ascii="Arial" w:eastAsia="Arial" w:hAnsi="Arial" w:cs="Arial"/>
          <w:sz w:val="20"/>
        </w:rPr>
        <w:t xml:space="preserve">che </w:t>
      </w:r>
      <w:r w:rsidR="00B34982" w:rsidRPr="009C16F0">
        <w:rPr>
          <w:rFonts w:ascii="Arial" w:eastAsia="Arial" w:hAnsi="Arial" w:cs="Arial"/>
          <w:sz w:val="20"/>
        </w:rPr>
        <w:t>garantisca copertura</w:t>
      </w:r>
      <w:r w:rsidR="00300042" w:rsidRPr="009C16F0">
        <w:rPr>
          <w:rFonts w:ascii="Arial" w:eastAsia="Arial" w:hAnsi="Arial" w:cs="Arial"/>
          <w:sz w:val="20"/>
        </w:rPr>
        <w:t xml:space="preserve"> </w:t>
      </w:r>
      <w:r w:rsidR="00B34982" w:rsidRPr="009C16F0">
        <w:rPr>
          <w:rFonts w:ascii="Arial" w:eastAsia="Arial" w:hAnsi="Arial" w:cs="Arial"/>
          <w:sz w:val="20"/>
        </w:rPr>
        <w:t xml:space="preserve">di rete mobile </w:t>
      </w:r>
      <w:r w:rsidR="00F12FA8" w:rsidRPr="009C16F0">
        <w:rPr>
          <w:rFonts w:ascii="Arial" w:eastAsia="Arial" w:hAnsi="Arial" w:cs="Arial"/>
          <w:sz w:val="20"/>
        </w:rPr>
        <w:t>e</w:t>
      </w:r>
      <w:r w:rsidR="00300042" w:rsidRPr="009C16F0">
        <w:rPr>
          <w:rFonts w:ascii="Arial" w:eastAsia="Arial" w:hAnsi="Arial" w:cs="Arial"/>
          <w:sz w:val="20"/>
        </w:rPr>
        <w:t xml:space="preserve"> adeguate prestazioni</w:t>
      </w:r>
      <w:r w:rsidR="000A3E68" w:rsidRPr="009C16F0">
        <w:rPr>
          <w:rFonts w:ascii="Arial" w:eastAsia="Arial" w:hAnsi="Arial" w:cs="Arial"/>
          <w:sz w:val="20"/>
        </w:rPr>
        <w:t xml:space="preserve"> nelle zone di intervento del suddetto appalto.</w:t>
      </w:r>
    </w:p>
    <w:p w14:paraId="79A27629" w14:textId="3DC9E2D2" w:rsidR="00611C95" w:rsidRPr="009C16F0" w:rsidRDefault="00B34982" w:rsidP="00611C95">
      <w:pPr>
        <w:adjustRightInd w:val="0"/>
        <w:spacing w:before="120" w:after="24"/>
        <w:ind w:left="340"/>
        <w:jc w:val="both"/>
        <w:rPr>
          <w:rFonts w:ascii="Arial" w:eastAsia="Arial" w:hAnsi="Arial" w:cs="Arial"/>
          <w:sz w:val="20"/>
        </w:rPr>
      </w:pPr>
      <w:r w:rsidRPr="00395657">
        <w:rPr>
          <w:rFonts w:ascii="Arial" w:eastAsia="Arial" w:hAnsi="Arial" w:cs="Arial"/>
          <w:color w:val="auto"/>
          <w:sz w:val="20"/>
        </w:rPr>
        <w:t xml:space="preserve">Le </w:t>
      </w:r>
      <w:r w:rsidR="00611C95" w:rsidRPr="00395657">
        <w:rPr>
          <w:rFonts w:ascii="Arial" w:eastAsia="Arial" w:hAnsi="Arial" w:cs="Arial"/>
          <w:color w:val="auto"/>
          <w:sz w:val="20"/>
        </w:rPr>
        <w:t xml:space="preserve">SIM </w:t>
      </w:r>
      <w:r w:rsidR="00E9652D" w:rsidRPr="00395657">
        <w:rPr>
          <w:rFonts w:ascii="Arial" w:eastAsia="Arial" w:hAnsi="Arial" w:cs="Arial"/>
          <w:color w:val="auto"/>
          <w:sz w:val="20"/>
        </w:rPr>
        <w:t xml:space="preserve">dovranno </w:t>
      </w:r>
      <w:r w:rsidR="0076155F" w:rsidRPr="00395657">
        <w:rPr>
          <w:rFonts w:ascii="Arial" w:eastAsia="Arial" w:hAnsi="Arial" w:cs="Arial"/>
          <w:color w:val="auto"/>
          <w:sz w:val="20"/>
        </w:rPr>
        <w:t>essere abilitate alla tecnologia 5G</w:t>
      </w:r>
      <w:r w:rsidR="00937917">
        <w:rPr>
          <w:rFonts w:ascii="Arial" w:eastAsia="Arial" w:hAnsi="Arial" w:cs="Arial"/>
          <w:color w:val="auto"/>
          <w:sz w:val="20"/>
        </w:rPr>
        <w:t xml:space="preserve"> senza limitazione di </w:t>
      </w:r>
      <w:r w:rsidR="00EC4C54">
        <w:rPr>
          <w:rFonts w:ascii="Arial" w:eastAsia="Arial" w:hAnsi="Arial" w:cs="Arial"/>
          <w:color w:val="auto"/>
          <w:sz w:val="20"/>
        </w:rPr>
        <w:t xml:space="preserve">velocità di </w:t>
      </w:r>
      <w:r w:rsidR="00937917">
        <w:rPr>
          <w:rFonts w:ascii="Arial" w:eastAsia="Arial" w:hAnsi="Arial" w:cs="Arial"/>
          <w:color w:val="auto"/>
          <w:sz w:val="20"/>
        </w:rPr>
        <w:t>traffico</w:t>
      </w:r>
      <w:r w:rsidR="0076155F" w:rsidRPr="00395657">
        <w:rPr>
          <w:rFonts w:ascii="Arial" w:eastAsia="Arial" w:hAnsi="Arial" w:cs="Arial"/>
          <w:color w:val="auto"/>
          <w:sz w:val="20"/>
        </w:rPr>
        <w:t xml:space="preserve"> ed </w:t>
      </w:r>
      <w:r w:rsidRPr="00395657">
        <w:rPr>
          <w:rFonts w:ascii="Arial" w:eastAsia="Arial" w:hAnsi="Arial" w:cs="Arial"/>
          <w:color w:val="auto"/>
          <w:sz w:val="20"/>
        </w:rPr>
        <w:t xml:space="preserve">avere un </w:t>
      </w:r>
      <w:r w:rsidR="001E683E" w:rsidRPr="00395657">
        <w:rPr>
          <w:rFonts w:ascii="Arial" w:eastAsia="Arial" w:hAnsi="Arial" w:cs="Arial"/>
          <w:color w:val="auto"/>
          <w:sz w:val="20"/>
        </w:rPr>
        <w:t>bundle</w:t>
      </w:r>
      <w:r w:rsidR="00AC0699" w:rsidRPr="00395657">
        <w:rPr>
          <w:rFonts w:ascii="Arial" w:eastAsia="Arial" w:hAnsi="Arial" w:cs="Arial"/>
          <w:color w:val="auto"/>
          <w:sz w:val="20"/>
        </w:rPr>
        <w:t xml:space="preserve"> singolo</w:t>
      </w:r>
      <w:r w:rsidR="001E683E" w:rsidRPr="00395657">
        <w:rPr>
          <w:rFonts w:ascii="Arial" w:eastAsia="Arial" w:hAnsi="Arial" w:cs="Arial"/>
          <w:color w:val="auto"/>
          <w:sz w:val="20"/>
        </w:rPr>
        <w:t xml:space="preserve"> tariffario</w:t>
      </w:r>
      <w:r w:rsidR="00B03208" w:rsidRPr="00395657">
        <w:rPr>
          <w:rFonts w:ascii="Arial" w:eastAsia="Arial" w:hAnsi="Arial" w:cs="Arial"/>
          <w:color w:val="auto"/>
          <w:sz w:val="20"/>
        </w:rPr>
        <w:t xml:space="preserve"> </w:t>
      </w:r>
      <w:r w:rsidRPr="00395657">
        <w:rPr>
          <w:rFonts w:ascii="Arial" w:eastAsia="Arial" w:hAnsi="Arial" w:cs="Arial"/>
          <w:color w:val="auto"/>
          <w:sz w:val="20"/>
        </w:rPr>
        <w:t>di</w:t>
      </w:r>
      <w:r w:rsidR="00E9652D" w:rsidRPr="00395657">
        <w:rPr>
          <w:rFonts w:ascii="Arial" w:eastAsia="Arial" w:hAnsi="Arial" w:cs="Arial"/>
          <w:color w:val="auto"/>
          <w:sz w:val="20"/>
        </w:rPr>
        <w:t xml:space="preserve"> almeno</w:t>
      </w:r>
      <w:r w:rsidR="00611C95" w:rsidRPr="00395657">
        <w:rPr>
          <w:rFonts w:ascii="Arial" w:eastAsia="Arial" w:hAnsi="Arial" w:cs="Arial"/>
          <w:color w:val="auto"/>
          <w:sz w:val="20"/>
        </w:rPr>
        <w:t xml:space="preserve"> </w:t>
      </w:r>
      <w:r w:rsidR="003E7134">
        <w:rPr>
          <w:rFonts w:ascii="Arial" w:eastAsia="Arial" w:hAnsi="Arial" w:cs="Arial"/>
          <w:color w:val="auto"/>
          <w:sz w:val="20"/>
        </w:rPr>
        <w:t>100</w:t>
      </w:r>
      <w:r w:rsidR="00611C95" w:rsidRPr="00395657">
        <w:rPr>
          <w:rFonts w:ascii="Arial" w:eastAsia="Arial" w:hAnsi="Arial" w:cs="Arial"/>
          <w:color w:val="auto"/>
          <w:sz w:val="20"/>
        </w:rPr>
        <w:t>GB di traffico dati mensile</w:t>
      </w:r>
      <w:r w:rsidR="00A210CB" w:rsidRPr="00395657">
        <w:rPr>
          <w:rFonts w:ascii="Arial" w:eastAsia="Arial" w:hAnsi="Arial" w:cs="Arial"/>
          <w:color w:val="auto"/>
          <w:sz w:val="20"/>
        </w:rPr>
        <w:t xml:space="preserve"> </w:t>
      </w:r>
      <w:r w:rsidR="001224D0" w:rsidRPr="00395657">
        <w:rPr>
          <w:rFonts w:ascii="Arial" w:eastAsia="Arial" w:hAnsi="Arial" w:cs="Arial"/>
          <w:color w:val="auto"/>
          <w:sz w:val="20"/>
        </w:rPr>
        <w:t>dedicat</w:t>
      </w:r>
      <w:r w:rsidR="00A15C2C" w:rsidRPr="00395657">
        <w:rPr>
          <w:rFonts w:ascii="Arial" w:eastAsia="Arial" w:hAnsi="Arial" w:cs="Arial"/>
          <w:color w:val="auto"/>
          <w:sz w:val="20"/>
        </w:rPr>
        <w:t>o</w:t>
      </w:r>
      <w:r w:rsidR="001224D0" w:rsidRPr="00395657">
        <w:rPr>
          <w:rFonts w:ascii="Arial" w:eastAsia="Arial" w:hAnsi="Arial" w:cs="Arial"/>
          <w:color w:val="auto"/>
          <w:sz w:val="20"/>
        </w:rPr>
        <w:t xml:space="preserve"> </w:t>
      </w:r>
      <w:r w:rsidR="007166EB" w:rsidRPr="00395657">
        <w:rPr>
          <w:rFonts w:ascii="Arial" w:eastAsia="Arial" w:hAnsi="Arial" w:cs="Arial"/>
          <w:color w:val="auto"/>
          <w:sz w:val="20"/>
        </w:rPr>
        <w:t>alle suddette applicazioni</w:t>
      </w:r>
      <w:r w:rsidR="00777104">
        <w:rPr>
          <w:rFonts w:ascii="Arial" w:eastAsia="Arial" w:hAnsi="Arial" w:cs="Arial"/>
          <w:color w:val="auto"/>
          <w:sz w:val="20"/>
        </w:rPr>
        <w:t>.</w:t>
      </w:r>
    </w:p>
    <w:p w14:paraId="346CD9E2" w14:textId="4CC8B0A6" w:rsidR="000A3E68" w:rsidRPr="009C16F0" w:rsidRDefault="000A3E68" w:rsidP="000A3E68">
      <w:pPr>
        <w:adjustRightInd w:val="0"/>
        <w:spacing w:before="120" w:after="24"/>
        <w:ind w:left="340"/>
        <w:jc w:val="both"/>
        <w:rPr>
          <w:rFonts w:ascii="Arial" w:eastAsia="Arial" w:hAnsi="Arial" w:cs="Arial"/>
          <w:strike/>
          <w:sz w:val="20"/>
        </w:rPr>
      </w:pPr>
      <w:r w:rsidRPr="009C16F0">
        <w:rPr>
          <w:rFonts w:ascii="Arial" w:eastAsia="Arial" w:hAnsi="Arial" w:cs="Arial"/>
          <w:sz w:val="20"/>
        </w:rPr>
        <w:t>A discrezione del Committent</w:t>
      </w:r>
      <w:r w:rsidR="00DD72FA">
        <w:rPr>
          <w:rFonts w:ascii="Arial" w:eastAsia="Arial" w:hAnsi="Arial" w:cs="Arial"/>
          <w:sz w:val="20"/>
        </w:rPr>
        <w:t>e,</w:t>
      </w:r>
      <w:r w:rsidRPr="009C16F0">
        <w:rPr>
          <w:rFonts w:ascii="Arial" w:eastAsia="Arial" w:hAnsi="Arial" w:cs="Arial"/>
          <w:sz w:val="20"/>
        </w:rPr>
        <w:t xml:space="preserve"> dette SIM, potranno essere rilasciate in comodato d’uso per la durata dell’appalto</w:t>
      </w:r>
      <w:r w:rsidR="00492CE1" w:rsidRPr="009C16F0">
        <w:rPr>
          <w:rFonts w:ascii="Arial" w:eastAsia="Arial" w:hAnsi="Arial" w:cs="Arial"/>
          <w:sz w:val="20"/>
        </w:rPr>
        <w:t xml:space="preserve"> qualora dovesse necessitarsi il collegamento all’APN dedicata d</w:t>
      </w:r>
      <w:r w:rsidR="00296B7A" w:rsidRPr="009C16F0">
        <w:rPr>
          <w:rFonts w:ascii="Arial" w:eastAsia="Arial" w:hAnsi="Arial" w:cs="Arial"/>
          <w:sz w:val="20"/>
        </w:rPr>
        <w:t>e</w:t>
      </w:r>
      <w:r w:rsidR="00492CE1" w:rsidRPr="009C16F0">
        <w:rPr>
          <w:rFonts w:ascii="Arial" w:eastAsia="Arial" w:hAnsi="Arial" w:cs="Arial"/>
          <w:sz w:val="20"/>
        </w:rPr>
        <w:t>lla stazione appaltante</w:t>
      </w:r>
      <w:r w:rsidR="00E139C6" w:rsidRPr="009C16F0">
        <w:rPr>
          <w:rFonts w:ascii="Arial" w:eastAsia="Arial" w:hAnsi="Arial" w:cs="Arial"/>
          <w:sz w:val="20"/>
        </w:rPr>
        <w:t>.</w:t>
      </w:r>
    </w:p>
    <w:p w14:paraId="689BEDBD" w14:textId="77777777" w:rsidR="00611C95" w:rsidRPr="009C16F0" w:rsidRDefault="00611C95" w:rsidP="00611C95">
      <w:pPr>
        <w:adjustRightInd w:val="0"/>
        <w:spacing w:before="120" w:after="24"/>
        <w:ind w:left="340"/>
        <w:jc w:val="both"/>
        <w:rPr>
          <w:rFonts w:ascii="Arial" w:eastAsia="Arial" w:hAnsi="Arial" w:cs="Arial"/>
          <w:sz w:val="20"/>
        </w:rPr>
      </w:pPr>
    </w:p>
    <w:p w14:paraId="40FC6CC3" w14:textId="32252A87" w:rsidR="00611C95" w:rsidRPr="009C16F0" w:rsidRDefault="00611C95" w:rsidP="00611C95">
      <w:pPr>
        <w:adjustRightInd w:val="0"/>
        <w:spacing w:before="120" w:after="24"/>
        <w:ind w:left="340"/>
        <w:jc w:val="both"/>
        <w:rPr>
          <w:rFonts w:ascii="Arial" w:eastAsia="Arial" w:hAnsi="Arial" w:cs="Arial"/>
          <w:sz w:val="20"/>
        </w:rPr>
      </w:pPr>
      <w:r w:rsidRPr="009C16F0">
        <w:rPr>
          <w:rFonts w:ascii="Arial" w:eastAsia="Arial" w:hAnsi="Arial" w:cs="Arial"/>
          <w:sz w:val="20"/>
        </w:rPr>
        <w:t>Si riportano di seguito le dotaz</w:t>
      </w:r>
      <w:r w:rsidR="005F4FA7" w:rsidRPr="009C16F0">
        <w:rPr>
          <w:rFonts w:ascii="Arial" w:eastAsia="Arial" w:hAnsi="Arial" w:cs="Arial"/>
          <w:sz w:val="20"/>
        </w:rPr>
        <w:t>ioni in termini di Licenze e SIM</w:t>
      </w:r>
      <w:r w:rsidRPr="009C16F0">
        <w:rPr>
          <w:rFonts w:ascii="Arial" w:eastAsia="Arial" w:hAnsi="Arial" w:cs="Arial"/>
          <w:sz w:val="20"/>
        </w:rPr>
        <w:t>, necessarie allo svolgimento delle attività.</w:t>
      </w:r>
    </w:p>
    <w:p w14:paraId="2EE54D68" w14:textId="09383897" w:rsidR="00611C95" w:rsidRPr="009C16F0" w:rsidRDefault="00611C95" w:rsidP="00611C95">
      <w:pPr>
        <w:adjustRightInd w:val="0"/>
        <w:spacing w:before="120" w:after="24"/>
        <w:ind w:left="340"/>
        <w:jc w:val="both"/>
        <w:rPr>
          <w:rFonts w:ascii="Arial" w:eastAsia="Arial" w:hAnsi="Arial" w:cs="Arial"/>
          <w:sz w:val="20"/>
        </w:rPr>
      </w:pPr>
      <w:r w:rsidRPr="009C16F0">
        <w:rPr>
          <w:rFonts w:ascii="Arial" w:eastAsia="Arial" w:hAnsi="Arial" w:cs="Arial"/>
          <w:sz w:val="20"/>
        </w:rPr>
        <w:t>Ogni</w:t>
      </w:r>
      <w:r w:rsidRPr="009C16F0">
        <w:rPr>
          <w:rFonts w:ascii="Arial" w:eastAsia="Arial" w:hAnsi="Arial" w:cs="Arial"/>
          <w:sz w:val="20"/>
          <w:szCs w:val="22"/>
        </w:rPr>
        <w:t xml:space="preserve"> Team Leader</w:t>
      </w:r>
      <w:r w:rsidR="00B04934" w:rsidRPr="009C16F0">
        <w:rPr>
          <w:rFonts w:ascii="Arial" w:eastAsia="Arial" w:hAnsi="Arial" w:cs="Arial"/>
          <w:sz w:val="20"/>
          <w:szCs w:val="22"/>
        </w:rPr>
        <w:t xml:space="preserve"> (capo squadra)</w:t>
      </w:r>
      <w:r w:rsidRPr="009C16F0">
        <w:rPr>
          <w:rFonts w:ascii="Arial" w:eastAsia="Arial" w:hAnsi="Arial" w:cs="Arial"/>
          <w:sz w:val="20"/>
          <w:szCs w:val="22"/>
        </w:rPr>
        <w:t xml:space="preserve"> della ditta, possessore di un Tablet, </w:t>
      </w:r>
      <w:r w:rsidRPr="009C16F0">
        <w:rPr>
          <w:rFonts w:ascii="Arial" w:eastAsia="Arial" w:hAnsi="Arial" w:cs="Arial"/>
          <w:sz w:val="20"/>
        </w:rPr>
        <w:t>dovrà essere</w:t>
      </w:r>
      <w:r w:rsidRPr="009C16F0">
        <w:rPr>
          <w:rFonts w:ascii="Arial" w:eastAsia="Arial" w:hAnsi="Arial" w:cs="Arial"/>
          <w:sz w:val="20"/>
          <w:szCs w:val="22"/>
        </w:rPr>
        <w:t xml:space="preserve"> </w:t>
      </w:r>
      <w:r w:rsidRPr="009C16F0">
        <w:rPr>
          <w:rFonts w:ascii="Arial" w:eastAsia="Arial" w:hAnsi="Arial" w:cs="Arial"/>
          <w:sz w:val="20"/>
        </w:rPr>
        <w:t>dotato di:</w:t>
      </w:r>
    </w:p>
    <w:p w14:paraId="2DD75D15" w14:textId="31AF03E2" w:rsidR="00611C95" w:rsidRPr="009C16F0" w:rsidRDefault="00611C95" w:rsidP="00611C95">
      <w:pPr>
        <w:pStyle w:val="Paragrafoelenco"/>
        <w:numPr>
          <w:ilvl w:val="0"/>
          <w:numId w:val="1"/>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N.1 licenza di SAP Work Manager / SAM</w:t>
      </w:r>
      <w:r w:rsidR="001E17A4" w:rsidRPr="009C16F0">
        <w:rPr>
          <w:rFonts w:ascii="Arial" w:eastAsia="Arial" w:hAnsi="Arial" w:cs="Arial"/>
          <w:sz w:val="20"/>
          <w:lang w:eastAsia="it-IT"/>
        </w:rPr>
        <w:t xml:space="preserve"> / APP Meter Reading Client</w:t>
      </w:r>
      <w:r w:rsidRPr="009C16F0">
        <w:rPr>
          <w:rFonts w:ascii="Arial" w:eastAsia="Arial" w:hAnsi="Arial" w:cs="Arial"/>
          <w:sz w:val="20"/>
          <w:lang w:eastAsia="it-IT"/>
        </w:rPr>
        <w:t>;</w:t>
      </w:r>
    </w:p>
    <w:p w14:paraId="3A1AC15A" w14:textId="2C9D5664" w:rsidR="00611C95" w:rsidRPr="009C16F0" w:rsidRDefault="00611C95" w:rsidP="00611C95">
      <w:pPr>
        <w:pStyle w:val="Paragrafoelenco"/>
        <w:numPr>
          <w:ilvl w:val="0"/>
          <w:numId w:val="1"/>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N.1</w:t>
      </w:r>
      <w:r w:rsidR="005F4FA7" w:rsidRPr="009C16F0">
        <w:rPr>
          <w:rFonts w:ascii="Arial" w:eastAsia="Arial" w:hAnsi="Arial" w:cs="Arial"/>
          <w:sz w:val="20"/>
          <w:lang w:eastAsia="it-IT"/>
        </w:rPr>
        <w:t xml:space="preserve"> SIM</w:t>
      </w:r>
      <w:r w:rsidRPr="009C16F0">
        <w:rPr>
          <w:rFonts w:ascii="Arial" w:eastAsia="Arial" w:hAnsi="Arial" w:cs="Arial"/>
          <w:sz w:val="20"/>
          <w:lang w:eastAsia="it-IT"/>
        </w:rPr>
        <w:t xml:space="preserve"> per il Device Mobile (Tablet)</w:t>
      </w:r>
      <w:r w:rsidR="00E9652D" w:rsidRPr="009C16F0">
        <w:rPr>
          <w:rFonts w:ascii="Arial" w:eastAsia="Arial" w:hAnsi="Arial" w:cs="Arial"/>
          <w:sz w:val="20"/>
          <w:lang w:eastAsia="it-IT"/>
        </w:rPr>
        <w:t>*</w:t>
      </w:r>
      <w:r w:rsidRPr="009C16F0">
        <w:rPr>
          <w:rFonts w:ascii="Arial" w:eastAsia="Arial" w:hAnsi="Arial" w:cs="Arial"/>
          <w:sz w:val="20"/>
          <w:lang w:eastAsia="it-IT"/>
        </w:rPr>
        <w:t>;</w:t>
      </w:r>
    </w:p>
    <w:p w14:paraId="2B0816B7" w14:textId="3DFF2837" w:rsidR="00E9652D" w:rsidRPr="009C16F0" w:rsidRDefault="009F37A6" w:rsidP="009E3B00">
      <w:pPr>
        <w:adjustRightInd w:val="0"/>
        <w:spacing w:before="120" w:after="24"/>
        <w:jc w:val="both"/>
        <w:rPr>
          <w:rFonts w:ascii="Arial" w:eastAsia="Arial" w:hAnsi="Arial" w:cs="Arial"/>
          <w:i/>
          <w:iCs/>
          <w:sz w:val="20"/>
        </w:rPr>
      </w:pPr>
      <w:r w:rsidRPr="009C16F0">
        <w:rPr>
          <w:rFonts w:ascii="Arial" w:eastAsia="Arial" w:hAnsi="Arial" w:cs="Arial"/>
          <w:i/>
          <w:iCs/>
          <w:sz w:val="20"/>
        </w:rPr>
        <w:t>*</w:t>
      </w:r>
      <w:r w:rsidR="00B34982" w:rsidRPr="009C16F0">
        <w:rPr>
          <w:rFonts w:ascii="Arial" w:eastAsia="Arial" w:hAnsi="Arial" w:cs="Arial"/>
          <w:sz w:val="20"/>
        </w:rPr>
        <w:t xml:space="preserve"> La committente si riserva di valutare l’esigenza di assegnare la SIM dati a seconda della tipologia di attività dell’appaltatore.</w:t>
      </w:r>
    </w:p>
    <w:p w14:paraId="696009B0" w14:textId="00021451" w:rsidR="00B04934" w:rsidRPr="009C16F0" w:rsidRDefault="00B04934" w:rsidP="00B04934">
      <w:pPr>
        <w:adjustRightInd w:val="0"/>
        <w:spacing w:before="120" w:after="24"/>
        <w:ind w:left="330"/>
        <w:jc w:val="both"/>
        <w:rPr>
          <w:rFonts w:ascii="Arial" w:eastAsia="Arial" w:hAnsi="Arial" w:cs="Arial"/>
          <w:sz w:val="20"/>
          <w:szCs w:val="22"/>
        </w:rPr>
      </w:pPr>
      <w:r w:rsidRPr="009C16F0">
        <w:rPr>
          <w:rFonts w:ascii="Arial" w:eastAsia="Arial" w:hAnsi="Arial" w:cs="Arial"/>
          <w:sz w:val="20"/>
        </w:rPr>
        <w:t>Ogni</w:t>
      </w:r>
      <w:r w:rsidRPr="009C16F0">
        <w:rPr>
          <w:rFonts w:ascii="Arial" w:eastAsia="Arial" w:hAnsi="Arial" w:cs="Arial"/>
          <w:sz w:val="20"/>
          <w:szCs w:val="22"/>
        </w:rPr>
        <w:t xml:space="preserve"> Pianificatore e/o addetto della ditta, a seconda della tipologia dell’appalto e delle attività da espletare, per avere accesso alla mappa applicativa legata all’ambito di competenza, su indicazione del referente della Committente, </w:t>
      </w:r>
      <w:r w:rsidRPr="009C16F0">
        <w:rPr>
          <w:rFonts w:ascii="Arial" w:eastAsia="Arial" w:hAnsi="Arial" w:cs="Arial"/>
          <w:sz w:val="20"/>
        </w:rPr>
        <w:t>dovrà essere dotato di:</w:t>
      </w:r>
    </w:p>
    <w:p w14:paraId="27CACBD8" w14:textId="77777777" w:rsidR="00B04934" w:rsidRPr="009C16F0" w:rsidRDefault="00B04934" w:rsidP="00B04934">
      <w:pPr>
        <w:pStyle w:val="Paragrafoelenco"/>
        <w:numPr>
          <w:ilvl w:val="0"/>
          <w:numId w:val="10"/>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N.1 licenza di SAP ECC</w:t>
      </w:r>
    </w:p>
    <w:p w14:paraId="22C5ACE4" w14:textId="499E968A" w:rsidR="00B04934" w:rsidRPr="009C16F0" w:rsidRDefault="00B04934" w:rsidP="00B04934">
      <w:pPr>
        <w:pStyle w:val="Paragrafoelenco"/>
        <w:numPr>
          <w:ilvl w:val="0"/>
          <w:numId w:val="10"/>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N.1 licenza di SAP CRM/Salesforce</w:t>
      </w:r>
    </w:p>
    <w:p w14:paraId="24608E97" w14:textId="7C9987DC" w:rsidR="00B04934" w:rsidRPr="009C16F0" w:rsidRDefault="00B04934" w:rsidP="00B04934">
      <w:pPr>
        <w:pStyle w:val="Paragrafoelenco"/>
        <w:numPr>
          <w:ilvl w:val="0"/>
          <w:numId w:val="10"/>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w:t>
      </w:r>
      <w:r w:rsidR="00835635" w:rsidRPr="009C16F0">
        <w:rPr>
          <w:rFonts w:ascii="Arial" w:eastAsia="Arial" w:hAnsi="Arial" w:cs="Arial"/>
          <w:sz w:val="20"/>
          <w:lang w:eastAsia="it-IT"/>
        </w:rPr>
        <w:t>.</w:t>
      </w:r>
      <w:r w:rsidRPr="009C16F0">
        <w:rPr>
          <w:rFonts w:ascii="Arial" w:eastAsia="Arial" w:hAnsi="Arial" w:cs="Arial"/>
          <w:sz w:val="20"/>
          <w:lang w:eastAsia="it-IT"/>
        </w:rPr>
        <w:t>1 licenza di Genesys Cloud;</w:t>
      </w:r>
    </w:p>
    <w:p w14:paraId="274AEEAE" w14:textId="77777777" w:rsidR="00B04934" w:rsidRPr="009C16F0" w:rsidRDefault="00B04934" w:rsidP="00B04934">
      <w:pPr>
        <w:pStyle w:val="Paragrafoelenco"/>
        <w:numPr>
          <w:ilvl w:val="0"/>
          <w:numId w:val="10"/>
        </w:numPr>
        <w:adjustRightInd w:val="0"/>
        <w:spacing w:before="120" w:after="24"/>
        <w:jc w:val="both"/>
        <w:rPr>
          <w:rFonts w:ascii="Arial" w:eastAsia="Arial" w:hAnsi="Arial" w:cs="Arial"/>
          <w:sz w:val="20"/>
          <w:lang w:eastAsia="it-IT"/>
        </w:rPr>
      </w:pPr>
      <w:r w:rsidRPr="009C16F0">
        <w:rPr>
          <w:rFonts w:ascii="Arial" w:eastAsia="Arial" w:hAnsi="Arial" w:cs="Arial"/>
          <w:sz w:val="20"/>
          <w:lang w:eastAsia="it-IT"/>
        </w:rPr>
        <w:t>N.1 Licenza di VPN;</w:t>
      </w:r>
    </w:p>
    <w:p w14:paraId="198FBF65" w14:textId="77777777" w:rsidR="00B04934" w:rsidRPr="009C16F0" w:rsidRDefault="00B04934" w:rsidP="00611C95">
      <w:pPr>
        <w:adjustRightInd w:val="0"/>
        <w:spacing w:before="120" w:after="24"/>
        <w:ind w:left="340"/>
        <w:jc w:val="both"/>
        <w:rPr>
          <w:rFonts w:ascii="Arial" w:eastAsia="Arial" w:hAnsi="Arial" w:cs="Arial"/>
          <w:sz w:val="20"/>
          <w:szCs w:val="22"/>
        </w:rPr>
      </w:pPr>
    </w:p>
    <w:p w14:paraId="6C2A549C" w14:textId="6F252A80" w:rsidR="00611C95" w:rsidRPr="009C16F0" w:rsidRDefault="00611C95" w:rsidP="00611C95">
      <w:pPr>
        <w:adjustRightInd w:val="0"/>
        <w:spacing w:before="120" w:after="24"/>
        <w:ind w:left="340"/>
        <w:jc w:val="both"/>
        <w:rPr>
          <w:rFonts w:ascii="Arial" w:eastAsia="Arial" w:hAnsi="Arial" w:cs="Arial"/>
          <w:sz w:val="20"/>
        </w:rPr>
      </w:pPr>
      <w:r w:rsidRPr="009C16F0">
        <w:rPr>
          <w:rFonts w:ascii="Arial" w:eastAsia="Arial" w:hAnsi="Arial" w:cs="Arial"/>
          <w:sz w:val="20"/>
          <w:szCs w:val="22"/>
        </w:rPr>
        <w:t>L’Appaltatore dovrà rimborsare alla Stazione Appaltante i costi</w:t>
      </w:r>
      <w:r w:rsidR="005F4FA7" w:rsidRPr="009C16F0">
        <w:rPr>
          <w:rFonts w:ascii="Arial" w:eastAsia="Arial" w:hAnsi="Arial" w:cs="Arial"/>
          <w:sz w:val="20"/>
          <w:szCs w:val="22"/>
        </w:rPr>
        <w:t xml:space="preserve"> delle Licenze e SIM</w:t>
      </w:r>
      <w:r w:rsidR="00217EB6" w:rsidRPr="009C16F0">
        <w:rPr>
          <w:rFonts w:ascii="Arial" w:eastAsia="Arial" w:hAnsi="Arial" w:cs="Arial"/>
          <w:sz w:val="20"/>
          <w:szCs w:val="22"/>
        </w:rPr>
        <w:t>**</w:t>
      </w:r>
      <w:r w:rsidRPr="009C16F0">
        <w:rPr>
          <w:rFonts w:ascii="Arial" w:eastAsia="Arial" w:hAnsi="Arial" w:cs="Arial"/>
          <w:sz w:val="20"/>
          <w:szCs w:val="22"/>
        </w:rPr>
        <w:t xml:space="preserve"> fornite, consuntivati al momento dell’implementazione iniziale</w:t>
      </w:r>
      <w:r w:rsidRPr="009C16F0">
        <w:rPr>
          <w:rFonts w:ascii="Arial" w:eastAsia="Arial" w:hAnsi="Arial" w:cs="Arial"/>
          <w:sz w:val="20"/>
        </w:rPr>
        <w:t>, sulla base della seguente Tabella:</w:t>
      </w:r>
    </w:p>
    <w:p w14:paraId="2EFCD7FD" w14:textId="77777777" w:rsidR="00611C95" w:rsidRPr="009C16F0" w:rsidRDefault="00611C95" w:rsidP="00611C95">
      <w:pPr>
        <w:adjustRightInd w:val="0"/>
        <w:spacing w:before="120" w:after="24"/>
        <w:rPr>
          <w:rFonts w:ascii="Arial" w:eastAsia="Arial" w:hAnsi="Arial" w:cs="Arial"/>
          <w:sz w:val="20"/>
        </w:rPr>
      </w:pPr>
    </w:p>
    <w:p w14:paraId="34F6CD5E" w14:textId="4FA75C07" w:rsidR="00611C95" w:rsidRPr="009C16F0" w:rsidRDefault="00611C95" w:rsidP="00611C95">
      <w:pPr>
        <w:adjustRightInd w:val="0"/>
        <w:spacing w:before="120" w:after="24"/>
        <w:ind w:firstLine="340"/>
        <w:rPr>
          <w:rFonts w:ascii="Arial" w:eastAsia="Arial" w:hAnsi="Arial" w:cs="Arial"/>
          <w:b/>
          <w:bCs/>
          <w:sz w:val="20"/>
          <w:szCs w:val="22"/>
        </w:rPr>
      </w:pPr>
      <w:r w:rsidRPr="009C16F0">
        <w:rPr>
          <w:rFonts w:ascii="Arial" w:eastAsia="Arial" w:hAnsi="Arial" w:cs="Arial"/>
          <w:b/>
          <w:bCs/>
          <w:sz w:val="20"/>
          <w:szCs w:val="22"/>
        </w:rPr>
        <w:t xml:space="preserve">  Tabella dei Costi</w:t>
      </w:r>
    </w:p>
    <w:tbl>
      <w:tblPr>
        <w:tblW w:w="4605" w:type="pct"/>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25"/>
        <w:gridCol w:w="2268"/>
      </w:tblGrid>
      <w:tr w:rsidR="002F7696" w:rsidRPr="009C16F0" w14:paraId="581CE662" w14:textId="77777777" w:rsidTr="001E17A4">
        <w:trPr>
          <w:trHeight w:val="20"/>
        </w:trPr>
        <w:tc>
          <w:tcPr>
            <w:tcW w:w="3818" w:type="pct"/>
            <w:shd w:val="clear" w:color="auto" w:fill="D9D9D9" w:themeFill="background1" w:themeFillShade="D9"/>
            <w:vAlign w:val="center"/>
          </w:tcPr>
          <w:p w14:paraId="7B315B6C" w14:textId="77777777" w:rsidR="002F7696" w:rsidRPr="009C16F0" w:rsidRDefault="002F7696">
            <w:pPr>
              <w:pStyle w:val="TableParagraph"/>
              <w:spacing w:beforeLines="60" w:before="144" w:after="60" w:line="288" w:lineRule="auto"/>
              <w:jc w:val="center"/>
              <w:rPr>
                <w:rFonts w:ascii="Arial" w:eastAsia="Arial" w:hAnsi="Arial" w:cs="Arial"/>
                <w:sz w:val="20"/>
              </w:rPr>
            </w:pPr>
            <w:r w:rsidRPr="009C16F0">
              <w:rPr>
                <w:rFonts w:ascii="Arial" w:eastAsia="Arial" w:hAnsi="Arial" w:cs="Arial"/>
                <w:sz w:val="20"/>
              </w:rPr>
              <w:t>Prodotto</w:t>
            </w:r>
          </w:p>
        </w:tc>
        <w:tc>
          <w:tcPr>
            <w:tcW w:w="1182" w:type="pct"/>
            <w:shd w:val="clear" w:color="auto" w:fill="D9D9D9"/>
            <w:vAlign w:val="center"/>
          </w:tcPr>
          <w:p w14:paraId="2F8D3AFE" w14:textId="77777777" w:rsidR="002F7696" w:rsidRPr="009C16F0" w:rsidRDefault="002F7696">
            <w:pPr>
              <w:pStyle w:val="TableParagraph"/>
              <w:spacing w:beforeLines="60" w:before="144" w:after="60" w:line="288" w:lineRule="auto"/>
              <w:jc w:val="center"/>
              <w:rPr>
                <w:rFonts w:ascii="Arial" w:eastAsia="Arial" w:hAnsi="Arial" w:cs="Arial"/>
                <w:sz w:val="20"/>
                <w:lang w:bidi="ar-SA"/>
              </w:rPr>
            </w:pPr>
            <w:r w:rsidRPr="009C16F0">
              <w:rPr>
                <w:rFonts w:ascii="Arial" w:eastAsia="Arial" w:hAnsi="Arial" w:cs="Arial"/>
                <w:sz w:val="20"/>
                <w:lang w:bidi="ar-SA"/>
              </w:rPr>
              <w:t>Canone Annuo per Singolo Utente</w:t>
            </w:r>
          </w:p>
        </w:tc>
      </w:tr>
      <w:tr w:rsidR="002F7696" w:rsidRPr="009C16F0" w14:paraId="1F28F55E" w14:textId="77777777" w:rsidTr="001E17A4">
        <w:trPr>
          <w:trHeight w:val="20"/>
        </w:trPr>
        <w:tc>
          <w:tcPr>
            <w:tcW w:w="3818" w:type="pct"/>
            <w:shd w:val="clear" w:color="auto" w:fill="FFFFFF" w:themeFill="background1"/>
            <w:vAlign w:val="center"/>
          </w:tcPr>
          <w:p w14:paraId="67BF1BB6" w14:textId="0A950312" w:rsidR="002F7696" w:rsidRPr="009C16F0" w:rsidRDefault="002F7696">
            <w:pPr>
              <w:pStyle w:val="TableParagraph"/>
              <w:spacing w:beforeLines="60" w:before="144" w:after="60" w:line="288" w:lineRule="auto"/>
              <w:ind w:left="94" w:right="159"/>
              <w:rPr>
                <w:rFonts w:ascii="Arial" w:eastAsia="Arial" w:hAnsi="Arial" w:cs="Arial"/>
                <w:sz w:val="20"/>
                <w:lang w:bidi="ar-SA"/>
              </w:rPr>
            </w:pPr>
            <w:r w:rsidRPr="009C16F0">
              <w:rPr>
                <w:rFonts w:ascii="Arial" w:eastAsia="Arial" w:hAnsi="Arial" w:cs="Arial"/>
                <w:sz w:val="20"/>
                <w:lang w:bidi="ar-SA"/>
              </w:rPr>
              <w:t>Canone Licenza Software Caposquadra (</w:t>
            </w:r>
            <w:r w:rsidR="00140250" w:rsidRPr="009C16F0">
              <w:rPr>
                <w:rFonts w:ascii="Arial" w:eastAsia="Arial" w:hAnsi="Arial" w:cs="Arial"/>
                <w:sz w:val="20"/>
              </w:rPr>
              <w:t>SAM</w:t>
            </w:r>
            <w:r w:rsidR="001E17A4" w:rsidRPr="009C16F0">
              <w:rPr>
                <w:rFonts w:ascii="Arial" w:eastAsia="Arial" w:hAnsi="Arial" w:cs="Arial"/>
                <w:sz w:val="20"/>
              </w:rPr>
              <w:t xml:space="preserve"> /</w:t>
            </w:r>
            <w:r w:rsidR="00233C57">
              <w:rPr>
                <w:rFonts w:ascii="Arial" w:eastAsia="Arial" w:hAnsi="Arial" w:cs="Arial"/>
                <w:sz w:val="20"/>
              </w:rPr>
              <w:t>MMRSAM</w:t>
            </w:r>
            <w:r w:rsidRPr="009C16F0">
              <w:rPr>
                <w:rFonts w:ascii="Arial" w:eastAsia="Arial" w:hAnsi="Arial" w:cs="Arial"/>
                <w:sz w:val="20"/>
                <w:lang w:bidi="ar-SA"/>
              </w:rPr>
              <w:t>)</w:t>
            </w:r>
          </w:p>
        </w:tc>
        <w:tc>
          <w:tcPr>
            <w:tcW w:w="1182" w:type="pct"/>
            <w:vAlign w:val="center"/>
          </w:tcPr>
          <w:p w14:paraId="2996F45A" w14:textId="66228450" w:rsidR="002F7696" w:rsidRPr="009C16F0" w:rsidRDefault="002F7696">
            <w:pPr>
              <w:pStyle w:val="TableParagraph"/>
              <w:spacing w:beforeLines="60" w:before="144" w:after="60" w:line="288" w:lineRule="auto"/>
              <w:ind w:left="2"/>
              <w:jc w:val="center"/>
              <w:rPr>
                <w:rFonts w:ascii="Arial" w:eastAsia="Arial" w:hAnsi="Arial" w:cs="Arial"/>
                <w:sz w:val="20"/>
                <w:lang w:bidi="ar-SA"/>
              </w:rPr>
            </w:pPr>
            <w:r w:rsidRPr="009C16F0">
              <w:rPr>
                <w:rFonts w:ascii="Arial" w:eastAsia="Arial" w:hAnsi="Arial" w:cs="Arial"/>
                <w:sz w:val="20"/>
                <w:lang w:bidi="ar-SA"/>
              </w:rPr>
              <w:t>€ 500,00</w:t>
            </w:r>
          </w:p>
        </w:tc>
      </w:tr>
      <w:tr w:rsidR="002F7696" w:rsidRPr="009C16F0" w14:paraId="7D0E8A48" w14:textId="77777777" w:rsidTr="001E17A4">
        <w:trPr>
          <w:trHeight w:val="20"/>
        </w:trPr>
        <w:tc>
          <w:tcPr>
            <w:tcW w:w="3818" w:type="pct"/>
            <w:shd w:val="clear" w:color="auto" w:fill="FFFFFF" w:themeFill="background1"/>
            <w:vAlign w:val="center"/>
          </w:tcPr>
          <w:p w14:paraId="0159D45E" w14:textId="29301E66" w:rsidR="002F7696" w:rsidRPr="009C16F0" w:rsidRDefault="002F7696">
            <w:pPr>
              <w:pStyle w:val="TableParagraph"/>
              <w:spacing w:beforeLines="60" w:before="144" w:after="60" w:line="288" w:lineRule="auto"/>
              <w:ind w:left="94" w:right="172"/>
              <w:rPr>
                <w:rFonts w:ascii="Arial" w:eastAsia="Arial" w:hAnsi="Arial" w:cs="Arial"/>
                <w:sz w:val="20"/>
                <w:lang w:bidi="ar-SA"/>
              </w:rPr>
            </w:pPr>
            <w:r w:rsidRPr="009C16F0">
              <w:rPr>
                <w:rFonts w:ascii="Arial" w:eastAsia="Arial" w:hAnsi="Arial" w:cs="Arial"/>
                <w:sz w:val="20"/>
                <w:lang w:bidi="ar-SA"/>
              </w:rPr>
              <w:t>Canone Licenza Software Pianificatore/Commerciale (SAP ECC /SAP CRM)</w:t>
            </w:r>
          </w:p>
        </w:tc>
        <w:tc>
          <w:tcPr>
            <w:tcW w:w="1182" w:type="pct"/>
            <w:vAlign w:val="center"/>
          </w:tcPr>
          <w:p w14:paraId="6E34DCFB" w14:textId="0BC6156C" w:rsidR="002F7696" w:rsidRPr="009C16F0" w:rsidRDefault="002F7696">
            <w:pPr>
              <w:pStyle w:val="TableParagraph"/>
              <w:spacing w:beforeLines="60" w:before="144" w:after="60" w:line="288" w:lineRule="auto"/>
              <w:jc w:val="center"/>
              <w:rPr>
                <w:rFonts w:ascii="Arial" w:eastAsia="Arial" w:hAnsi="Arial" w:cs="Arial"/>
                <w:sz w:val="20"/>
                <w:lang w:bidi="ar-SA"/>
              </w:rPr>
            </w:pPr>
            <w:r w:rsidRPr="009C16F0">
              <w:rPr>
                <w:rFonts w:ascii="Arial" w:eastAsia="Arial" w:hAnsi="Arial" w:cs="Arial"/>
                <w:sz w:val="20"/>
                <w:lang w:bidi="ar-SA"/>
              </w:rPr>
              <w:t>€ 500,00</w:t>
            </w:r>
          </w:p>
        </w:tc>
      </w:tr>
      <w:tr w:rsidR="002F7696" w:rsidRPr="009C16F0" w14:paraId="755E5F44" w14:textId="77777777" w:rsidTr="001E17A4">
        <w:trPr>
          <w:trHeight w:val="20"/>
        </w:trPr>
        <w:tc>
          <w:tcPr>
            <w:tcW w:w="3818" w:type="pct"/>
            <w:shd w:val="clear" w:color="auto" w:fill="F2F2F2" w:themeFill="background1" w:themeFillShade="F2"/>
            <w:vAlign w:val="center"/>
          </w:tcPr>
          <w:p w14:paraId="31DBF6B3" w14:textId="77777777" w:rsidR="002F7696" w:rsidRPr="009C16F0" w:rsidRDefault="002F7696">
            <w:pPr>
              <w:pStyle w:val="TableParagraph"/>
              <w:spacing w:beforeLines="60" w:before="144" w:after="60" w:line="288" w:lineRule="auto"/>
              <w:ind w:left="94" w:right="172"/>
              <w:rPr>
                <w:rFonts w:ascii="Arial" w:eastAsia="Arial" w:hAnsi="Arial" w:cs="Arial"/>
                <w:sz w:val="20"/>
                <w:lang w:bidi="ar-SA"/>
              </w:rPr>
            </w:pPr>
            <w:r w:rsidRPr="009C16F0">
              <w:rPr>
                <w:rFonts w:ascii="Arial" w:eastAsia="Arial" w:hAnsi="Arial" w:cs="Arial"/>
                <w:sz w:val="20"/>
                <w:lang w:bidi="ar-SA"/>
              </w:rPr>
              <w:t>Canone Licenza</w:t>
            </w:r>
            <w:r w:rsidRPr="009C16F0">
              <w:rPr>
                <w:rFonts w:ascii="Arial" w:eastAsia="Arial" w:hAnsi="Arial" w:cs="Arial"/>
                <w:sz w:val="20"/>
              </w:rPr>
              <w:t xml:space="preserve"> Software Pianificatore/Utente VPN (Una Licenza ogni PC)</w:t>
            </w:r>
          </w:p>
        </w:tc>
        <w:tc>
          <w:tcPr>
            <w:tcW w:w="1182" w:type="pct"/>
            <w:vAlign w:val="center"/>
          </w:tcPr>
          <w:p w14:paraId="5E940552" w14:textId="6CC425C3" w:rsidR="002F7696" w:rsidRPr="009C16F0" w:rsidRDefault="002F7696">
            <w:pPr>
              <w:pStyle w:val="TableParagraph"/>
              <w:spacing w:beforeLines="60" w:before="144" w:after="60" w:line="288" w:lineRule="auto"/>
              <w:jc w:val="center"/>
              <w:rPr>
                <w:rFonts w:ascii="Arial" w:eastAsia="Arial" w:hAnsi="Arial" w:cs="Arial"/>
                <w:sz w:val="20"/>
                <w:lang w:bidi="ar-SA"/>
              </w:rPr>
            </w:pPr>
            <w:r w:rsidRPr="009C16F0">
              <w:rPr>
                <w:rFonts w:ascii="Arial" w:eastAsia="Arial" w:hAnsi="Arial" w:cs="Arial"/>
                <w:sz w:val="20"/>
                <w:lang w:bidi="ar-SA"/>
              </w:rPr>
              <w:t>€ 100,00</w:t>
            </w:r>
          </w:p>
        </w:tc>
      </w:tr>
      <w:tr w:rsidR="002F7696" w:rsidRPr="009C16F0" w14:paraId="1C05A697" w14:textId="77777777" w:rsidTr="001E17A4">
        <w:trPr>
          <w:trHeight w:val="20"/>
        </w:trPr>
        <w:tc>
          <w:tcPr>
            <w:tcW w:w="3818" w:type="pct"/>
            <w:vAlign w:val="center"/>
          </w:tcPr>
          <w:p w14:paraId="4079B302" w14:textId="1B7F0A03" w:rsidR="002F7696" w:rsidRPr="009C16F0" w:rsidRDefault="002F7696">
            <w:pPr>
              <w:pStyle w:val="TableParagraph"/>
              <w:spacing w:beforeLines="60" w:before="144" w:after="60" w:line="288" w:lineRule="auto"/>
              <w:ind w:left="94" w:right="172"/>
              <w:rPr>
                <w:rFonts w:ascii="Arial" w:eastAsia="Arial" w:hAnsi="Arial" w:cs="Arial"/>
                <w:sz w:val="20"/>
              </w:rPr>
            </w:pPr>
            <w:r w:rsidRPr="009C16F0">
              <w:rPr>
                <w:rFonts w:ascii="Arial" w:eastAsia="Arial" w:hAnsi="Arial" w:cs="Arial"/>
                <w:sz w:val="20"/>
              </w:rPr>
              <w:t>Canone SIM dati con APN dedicata (una SIM ogni Tablet)</w:t>
            </w:r>
          </w:p>
        </w:tc>
        <w:tc>
          <w:tcPr>
            <w:tcW w:w="1182" w:type="pct"/>
            <w:vAlign w:val="center"/>
          </w:tcPr>
          <w:p w14:paraId="17D51E95" w14:textId="674DE4B0" w:rsidR="002F7696" w:rsidRPr="009C16F0" w:rsidRDefault="002F7696">
            <w:pPr>
              <w:pStyle w:val="TableParagraph"/>
              <w:spacing w:beforeLines="60" w:before="144" w:after="60" w:line="288" w:lineRule="auto"/>
              <w:jc w:val="center"/>
              <w:rPr>
                <w:rFonts w:ascii="Arial" w:eastAsia="Arial" w:hAnsi="Arial" w:cs="Arial"/>
                <w:sz w:val="20"/>
              </w:rPr>
            </w:pPr>
            <w:r w:rsidRPr="009C16F0">
              <w:rPr>
                <w:rFonts w:ascii="Arial" w:eastAsia="Arial" w:hAnsi="Arial" w:cs="Arial"/>
                <w:sz w:val="20"/>
                <w:lang w:bidi="ar-SA"/>
              </w:rPr>
              <w:t>€ 90,00</w:t>
            </w:r>
            <w:r w:rsidRPr="009C16F0">
              <w:rPr>
                <w:rFonts w:ascii="Arial" w:eastAsia="Arial" w:hAnsi="Arial" w:cs="Arial"/>
                <w:sz w:val="20"/>
              </w:rPr>
              <w:t>*</w:t>
            </w:r>
            <w:r w:rsidR="00252A06">
              <w:rPr>
                <w:rFonts w:ascii="Arial" w:eastAsia="Arial" w:hAnsi="Arial" w:cs="Arial"/>
                <w:sz w:val="20"/>
              </w:rPr>
              <w:t>*</w:t>
            </w:r>
          </w:p>
        </w:tc>
      </w:tr>
      <w:tr w:rsidR="002F7696" w:rsidRPr="009C16F0" w14:paraId="32A2E9DA" w14:textId="77777777" w:rsidTr="001E17A4">
        <w:trPr>
          <w:trHeight w:val="20"/>
        </w:trPr>
        <w:tc>
          <w:tcPr>
            <w:tcW w:w="3818" w:type="pct"/>
            <w:vAlign w:val="center"/>
          </w:tcPr>
          <w:p w14:paraId="228EF5D8" w14:textId="2B11B0F2" w:rsidR="002F7696" w:rsidRPr="009C16F0" w:rsidRDefault="002F7696">
            <w:pPr>
              <w:pStyle w:val="TableParagraph"/>
              <w:spacing w:beforeLines="60" w:before="144" w:after="60" w:line="288" w:lineRule="auto"/>
              <w:ind w:left="94" w:right="172"/>
              <w:rPr>
                <w:rFonts w:ascii="Arial" w:eastAsia="Arial" w:hAnsi="Arial" w:cs="Arial"/>
                <w:sz w:val="20"/>
              </w:rPr>
            </w:pPr>
            <w:r w:rsidRPr="009C16F0">
              <w:rPr>
                <w:rFonts w:ascii="Arial" w:eastAsia="Arial" w:hAnsi="Arial" w:cs="Arial"/>
                <w:sz w:val="20"/>
                <w:lang w:bidi="ar-SA"/>
              </w:rPr>
              <w:lastRenderedPageBreak/>
              <w:t>Canone Licenza Software Genesys Cloud (operatore telefonico)</w:t>
            </w:r>
          </w:p>
        </w:tc>
        <w:tc>
          <w:tcPr>
            <w:tcW w:w="1182" w:type="pct"/>
            <w:vAlign w:val="center"/>
          </w:tcPr>
          <w:p w14:paraId="617A2F45" w14:textId="5C67D983" w:rsidR="002F7696" w:rsidRPr="009C16F0" w:rsidRDefault="002F7696">
            <w:pPr>
              <w:pStyle w:val="TableParagraph"/>
              <w:spacing w:beforeLines="60" w:before="144" w:after="60" w:line="288" w:lineRule="auto"/>
              <w:jc w:val="center"/>
              <w:rPr>
                <w:rFonts w:ascii="Arial" w:eastAsia="Arial" w:hAnsi="Arial" w:cs="Arial"/>
                <w:sz w:val="20"/>
                <w:lang w:bidi="ar-SA"/>
              </w:rPr>
            </w:pPr>
            <w:r w:rsidRPr="009C16F0">
              <w:rPr>
                <w:rFonts w:ascii="Arial" w:eastAsia="Arial" w:hAnsi="Arial" w:cs="Arial"/>
                <w:sz w:val="20"/>
                <w:lang w:bidi="ar-SA"/>
              </w:rPr>
              <w:t>€ 1.400,00</w:t>
            </w:r>
          </w:p>
        </w:tc>
      </w:tr>
      <w:tr w:rsidR="002F7696" w:rsidRPr="009C16F0" w14:paraId="594BB6F3" w14:textId="77777777" w:rsidTr="001E17A4">
        <w:trPr>
          <w:trHeight w:val="20"/>
        </w:trPr>
        <w:tc>
          <w:tcPr>
            <w:tcW w:w="3818" w:type="pct"/>
            <w:vAlign w:val="center"/>
          </w:tcPr>
          <w:p w14:paraId="53CEB05E" w14:textId="4E4EF773" w:rsidR="002F7696" w:rsidRPr="009C16F0" w:rsidRDefault="002F7696">
            <w:pPr>
              <w:pStyle w:val="TableParagraph"/>
              <w:spacing w:beforeLines="60" w:before="144" w:after="60" w:line="288" w:lineRule="auto"/>
              <w:ind w:left="94" w:right="172"/>
              <w:rPr>
                <w:rFonts w:ascii="Arial" w:eastAsia="Arial" w:hAnsi="Arial" w:cs="Arial"/>
                <w:sz w:val="20"/>
                <w:lang w:bidi="ar-SA"/>
              </w:rPr>
            </w:pPr>
            <w:r w:rsidRPr="009C16F0">
              <w:rPr>
                <w:rFonts w:ascii="Arial" w:eastAsia="Arial" w:hAnsi="Arial" w:cs="Arial"/>
                <w:sz w:val="20"/>
                <w:lang w:bidi="ar-SA"/>
              </w:rPr>
              <w:t>Canone Licenza Software Pianificatore/Commerciale (Salesforce)</w:t>
            </w:r>
          </w:p>
        </w:tc>
        <w:tc>
          <w:tcPr>
            <w:tcW w:w="1182" w:type="pct"/>
            <w:vAlign w:val="center"/>
          </w:tcPr>
          <w:p w14:paraId="3B50F232" w14:textId="649C54A3" w:rsidR="002F7696" w:rsidRPr="009C16F0" w:rsidRDefault="002F7696">
            <w:pPr>
              <w:pStyle w:val="TableParagraph"/>
              <w:spacing w:beforeLines="60" w:before="144" w:after="60" w:line="288" w:lineRule="auto"/>
              <w:jc w:val="center"/>
              <w:rPr>
                <w:rFonts w:ascii="Arial" w:eastAsia="Arial" w:hAnsi="Arial" w:cs="Arial"/>
                <w:sz w:val="20"/>
                <w:lang w:bidi="ar-SA"/>
              </w:rPr>
            </w:pPr>
            <w:r w:rsidRPr="009C16F0">
              <w:rPr>
                <w:rFonts w:ascii="Arial" w:eastAsia="Arial" w:hAnsi="Arial" w:cs="Arial"/>
                <w:sz w:val="20"/>
                <w:lang w:bidi="ar-SA"/>
              </w:rPr>
              <w:t>€ 2.640,00</w:t>
            </w:r>
          </w:p>
        </w:tc>
      </w:tr>
      <w:tr w:rsidR="00441858" w:rsidRPr="009C16F0" w14:paraId="54F6B21F" w14:textId="77777777" w:rsidTr="001E17A4">
        <w:trPr>
          <w:trHeight w:val="20"/>
        </w:trPr>
        <w:tc>
          <w:tcPr>
            <w:tcW w:w="3818" w:type="pct"/>
            <w:vAlign w:val="center"/>
          </w:tcPr>
          <w:p w14:paraId="111818AD" w14:textId="0B8EB833" w:rsidR="00441858" w:rsidRPr="004C5AB6" w:rsidRDefault="00441858">
            <w:pPr>
              <w:pStyle w:val="TableParagraph"/>
              <w:spacing w:beforeLines="60" w:before="144" w:after="60" w:line="288" w:lineRule="auto"/>
              <w:ind w:left="94" w:right="172"/>
              <w:rPr>
                <w:rFonts w:ascii="Arial" w:eastAsia="Arial" w:hAnsi="Arial" w:cs="Arial"/>
                <w:sz w:val="20"/>
                <w:lang w:bidi="ar-SA"/>
              </w:rPr>
            </w:pPr>
            <w:r w:rsidRPr="004C5AB6">
              <w:rPr>
                <w:rFonts w:ascii="Arial" w:eastAsia="Arial" w:hAnsi="Arial" w:cs="Arial"/>
                <w:sz w:val="20"/>
                <w:lang w:bidi="ar-SA"/>
              </w:rPr>
              <w:t>Canone Licenza Utilizzo GIS Mobile</w:t>
            </w:r>
            <w:r w:rsidR="00C83C80" w:rsidRPr="004C5AB6">
              <w:rPr>
                <w:rFonts w:ascii="Arial" w:eastAsia="Arial" w:hAnsi="Arial" w:cs="Arial"/>
                <w:sz w:val="20"/>
                <w:lang w:bidi="ar-SA"/>
              </w:rPr>
              <w:t>/desktop</w:t>
            </w:r>
          </w:p>
        </w:tc>
        <w:tc>
          <w:tcPr>
            <w:tcW w:w="1182" w:type="pct"/>
            <w:vAlign w:val="center"/>
          </w:tcPr>
          <w:p w14:paraId="64776F53" w14:textId="65C312DB" w:rsidR="00441858" w:rsidRPr="004C5AB6" w:rsidRDefault="00441858">
            <w:pPr>
              <w:pStyle w:val="TableParagraph"/>
              <w:spacing w:beforeLines="60" w:before="144" w:after="60" w:line="288" w:lineRule="auto"/>
              <w:jc w:val="center"/>
              <w:rPr>
                <w:rFonts w:ascii="Arial" w:eastAsia="Arial" w:hAnsi="Arial" w:cs="Arial"/>
                <w:sz w:val="20"/>
                <w:lang w:bidi="ar-SA"/>
              </w:rPr>
            </w:pPr>
            <w:r w:rsidRPr="004C5AB6">
              <w:rPr>
                <w:rFonts w:ascii="Arial" w:eastAsia="Arial" w:hAnsi="Arial" w:cs="Arial"/>
                <w:sz w:val="20"/>
                <w:lang w:bidi="ar-SA"/>
              </w:rPr>
              <w:t>€ 500,00</w:t>
            </w:r>
          </w:p>
        </w:tc>
      </w:tr>
    </w:tbl>
    <w:p w14:paraId="1FD4BEE2" w14:textId="5EF41175" w:rsidR="00611C95" w:rsidRPr="009C16F0" w:rsidRDefault="00611C95" w:rsidP="00611C95">
      <w:pPr>
        <w:rPr>
          <w:rFonts w:ascii="Arial" w:eastAsia="Arial" w:hAnsi="Arial" w:cs="Arial"/>
          <w:sz w:val="20"/>
        </w:rPr>
      </w:pPr>
    </w:p>
    <w:p w14:paraId="34D75AF5" w14:textId="4D2D5E94" w:rsidR="00611C95" w:rsidRPr="009C16F0" w:rsidRDefault="00611C95" w:rsidP="00B75018">
      <w:pPr>
        <w:adjustRightInd w:val="0"/>
        <w:spacing w:before="120" w:after="24"/>
        <w:ind w:left="340" w:firstLine="60"/>
        <w:jc w:val="both"/>
        <w:rPr>
          <w:rFonts w:ascii="Arial" w:eastAsia="Arial" w:hAnsi="Arial" w:cs="Arial"/>
          <w:sz w:val="20"/>
          <w:szCs w:val="22"/>
        </w:rPr>
      </w:pPr>
      <w:r w:rsidRPr="009C16F0">
        <w:rPr>
          <w:rFonts w:ascii="Arial" w:eastAsia="Arial" w:hAnsi="Arial" w:cs="Arial"/>
          <w:sz w:val="20"/>
          <w:szCs w:val="22"/>
        </w:rPr>
        <w:t xml:space="preserve">Gli importi indicati sono riferiti sempre ad un </w:t>
      </w:r>
      <w:r w:rsidRPr="009C16F0">
        <w:rPr>
          <w:rFonts w:ascii="Arial" w:eastAsia="Arial" w:hAnsi="Arial" w:cs="Arial"/>
          <w:b/>
          <w:bCs/>
          <w:sz w:val="20"/>
          <w:szCs w:val="22"/>
        </w:rPr>
        <w:t>canone annuo</w:t>
      </w:r>
      <w:r w:rsidRPr="009C16F0">
        <w:rPr>
          <w:rFonts w:ascii="Arial" w:eastAsia="Arial" w:hAnsi="Arial" w:cs="Arial"/>
          <w:sz w:val="20"/>
          <w:szCs w:val="22"/>
        </w:rPr>
        <w:t>, anche nel caso di fruizione parziale e/o temporanea del servizio.</w:t>
      </w:r>
      <w:r w:rsidR="00B11C32" w:rsidRPr="009C16F0">
        <w:rPr>
          <w:rFonts w:ascii="Arial" w:hAnsi="Arial" w:cs="Arial"/>
          <w:b/>
          <w:bCs/>
          <w:sz w:val="20"/>
          <w:szCs w:val="20"/>
        </w:rPr>
        <w:t xml:space="preserve"> </w:t>
      </w:r>
      <w:r w:rsidRPr="009C16F0">
        <w:rPr>
          <w:rFonts w:ascii="Arial" w:eastAsia="Arial" w:hAnsi="Arial" w:cs="Arial"/>
          <w:sz w:val="20"/>
          <w:szCs w:val="22"/>
        </w:rPr>
        <w:t>I costi dei canoni sono comprensivi di supporto e gestione dell’infrastruttura.</w:t>
      </w:r>
    </w:p>
    <w:p w14:paraId="3558129C" w14:textId="324B1AF7" w:rsidR="0013778E" w:rsidRDefault="00391113">
      <w:pPr>
        <w:pStyle w:val="Normale1"/>
        <w:ind w:left="340"/>
        <w:jc w:val="both"/>
      </w:pPr>
      <w:r w:rsidRPr="002A22F1">
        <w:rPr>
          <w:rFonts w:ascii="Arial" w:hAnsi="Arial" w:cs="Arial"/>
          <w:i/>
          <w:sz w:val="20"/>
          <w:szCs w:val="20"/>
        </w:rPr>
        <w:t>*</w:t>
      </w:r>
      <w:r w:rsidR="00252A06">
        <w:rPr>
          <w:rFonts w:ascii="Arial" w:hAnsi="Arial" w:cs="Arial"/>
          <w:i/>
          <w:sz w:val="20"/>
          <w:szCs w:val="20"/>
        </w:rPr>
        <w:t>*</w:t>
      </w:r>
      <w:r w:rsidR="002A22F1">
        <w:rPr>
          <w:rFonts w:ascii="Arial" w:hAnsi="Arial" w:cs="Arial"/>
          <w:sz w:val="20"/>
          <w:szCs w:val="20"/>
        </w:rPr>
        <w:t xml:space="preserve"> </w:t>
      </w:r>
      <w:r w:rsidRPr="002A22F1">
        <w:rPr>
          <w:rFonts w:ascii="Arial" w:hAnsi="Arial" w:cs="Arial"/>
          <w:sz w:val="20"/>
          <w:szCs w:val="20"/>
        </w:rPr>
        <w:t xml:space="preserve">La </w:t>
      </w:r>
      <w:r w:rsidR="002A22F1">
        <w:rPr>
          <w:rFonts w:ascii="Arial" w:hAnsi="Arial" w:cs="Arial"/>
          <w:sz w:val="20"/>
          <w:szCs w:val="20"/>
        </w:rPr>
        <w:t>Committente</w:t>
      </w:r>
      <w:r w:rsidRPr="002A22F1">
        <w:rPr>
          <w:rFonts w:ascii="Arial" w:hAnsi="Arial" w:cs="Arial"/>
          <w:sz w:val="20"/>
          <w:szCs w:val="20"/>
        </w:rPr>
        <w:t xml:space="preserve"> si riserva di valutare l’esigenza di assegnare la SIM dati </w:t>
      </w:r>
      <w:r w:rsidR="002A22F1">
        <w:rPr>
          <w:rFonts w:ascii="Arial" w:hAnsi="Arial" w:cs="Arial"/>
          <w:sz w:val="20"/>
          <w:szCs w:val="20"/>
        </w:rPr>
        <w:t>in funzione</w:t>
      </w:r>
      <w:r w:rsidRPr="002A22F1">
        <w:rPr>
          <w:rFonts w:ascii="Arial" w:hAnsi="Arial" w:cs="Arial"/>
          <w:sz w:val="20"/>
          <w:szCs w:val="20"/>
        </w:rPr>
        <w:t xml:space="preserve"> della tipologia di attività </w:t>
      </w:r>
      <w:r w:rsidR="002A22F1">
        <w:rPr>
          <w:rFonts w:ascii="Arial" w:hAnsi="Arial" w:cs="Arial"/>
          <w:sz w:val="20"/>
          <w:szCs w:val="20"/>
        </w:rPr>
        <w:t>svolta dall’Appaltatore. Eventuali</w:t>
      </w:r>
      <w:r w:rsidRPr="002A22F1">
        <w:rPr>
          <w:rFonts w:ascii="Arial" w:hAnsi="Arial" w:cs="Arial"/>
          <w:sz w:val="20"/>
          <w:szCs w:val="20"/>
        </w:rPr>
        <w:t xml:space="preserve"> costi di traffico dati mobile</w:t>
      </w:r>
      <w:r w:rsidR="002A22F1">
        <w:rPr>
          <w:rFonts w:ascii="Arial" w:hAnsi="Arial" w:cs="Arial"/>
          <w:sz w:val="20"/>
          <w:szCs w:val="20"/>
        </w:rPr>
        <w:t xml:space="preserve"> o </w:t>
      </w:r>
      <w:r w:rsidRPr="002A22F1">
        <w:rPr>
          <w:rFonts w:ascii="Arial" w:hAnsi="Arial" w:cs="Arial"/>
          <w:sz w:val="20"/>
          <w:szCs w:val="20"/>
        </w:rPr>
        <w:t>SMS saranno a carico dell’Appaltatore.</w:t>
      </w:r>
    </w:p>
    <w:p w14:paraId="7C3FA5ED" w14:textId="7B05ECE9" w:rsidR="00217EB6" w:rsidRPr="009C16F0" w:rsidRDefault="00217EB6" w:rsidP="00B34982">
      <w:pPr>
        <w:adjustRightInd w:val="0"/>
        <w:spacing w:before="120" w:after="24"/>
        <w:ind w:left="340"/>
        <w:jc w:val="both"/>
        <w:rPr>
          <w:rFonts w:ascii="Arial" w:eastAsia="Arial" w:hAnsi="Arial" w:cs="Arial"/>
          <w:i/>
          <w:iCs/>
          <w:sz w:val="20"/>
        </w:rPr>
      </w:pPr>
    </w:p>
    <w:p w14:paraId="5814B6E6" w14:textId="77777777" w:rsidR="0013778E" w:rsidRDefault="00391113">
      <w:pPr>
        <w:pStyle w:val="Normale1"/>
        <w:spacing w:before="120" w:after="24"/>
        <w:ind w:left="340"/>
        <w:jc w:val="both"/>
      </w:pPr>
      <w:r w:rsidRPr="0072171D">
        <w:rPr>
          <w:rFonts w:ascii="Arial" w:hAnsi="Arial" w:cs="Arial"/>
          <w:sz w:val="20"/>
          <w:szCs w:val="20"/>
        </w:rPr>
        <w:t xml:space="preserve">La Committente provvederà </w:t>
      </w:r>
      <w:r w:rsidR="0072171D">
        <w:rPr>
          <w:rFonts w:ascii="Arial" w:hAnsi="Arial" w:cs="Arial"/>
          <w:sz w:val="20"/>
          <w:szCs w:val="20"/>
        </w:rPr>
        <w:t>a</w:t>
      </w:r>
      <w:r w:rsidRPr="0072171D">
        <w:rPr>
          <w:rFonts w:ascii="Arial" w:hAnsi="Arial" w:cs="Arial"/>
          <w:sz w:val="20"/>
          <w:szCs w:val="20"/>
        </w:rPr>
        <w:t xml:space="preserve"> emettere fatture annuali anticipate</w:t>
      </w:r>
      <w:r w:rsidR="0072171D">
        <w:rPr>
          <w:rFonts w:ascii="Arial" w:hAnsi="Arial" w:cs="Arial"/>
          <w:sz w:val="20"/>
          <w:szCs w:val="20"/>
        </w:rPr>
        <w:t xml:space="preserve">, </w:t>
      </w:r>
      <w:r w:rsidRPr="0072171D">
        <w:rPr>
          <w:rFonts w:ascii="Arial" w:hAnsi="Arial" w:cs="Arial"/>
          <w:sz w:val="20"/>
          <w:szCs w:val="20"/>
        </w:rPr>
        <w:t>anche in caso di proroghe o aumento del quinto d’obbligo</w:t>
      </w:r>
      <w:r w:rsidR="0072171D">
        <w:rPr>
          <w:rFonts w:ascii="Arial" w:hAnsi="Arial" w:cs="Arial"/>
          <w:sz w:val="20"/>
          <w:szCs w:val="20"/>
        </w:rPr>
        <w:t>. Il</w:t>
      </w:r>
      <w:r w:rsidRPr="0072171D">
        <w:rPr>
          <w:rFonts w:ascii="Arial" w:hAnsi="Arial" w:cs="Arial"/>
          <w:sz w:val="20"/>
          <w:szCs w:val="20"/>
        </w:rPr>
        <w:t xml:space="preserve"> pagamento dovrà avvenire entro 30 </w:t>
      </w:r>
      <w:r w:rsidR="0072171D">
        <w:rPr>
          <w:rFonts w:ascii="Arial" w:hAnsi="Arial" w:cs="Arial"/>
          <w:sz w:val="20"/>
          <w:szCs w:val="20"/>
        </w:rPr>
        <w:t>giorni</w:t>
      </w:r>
      <w:r w:rsidRPr="0072171D">
        <w:rPr>
          <w:rFonts w:ascii="Arial" w:hAnsi="Arial" w:cs="Arial"/>
          <w:sz w:val="20"/>
          <w:szCs w:val="20"/>
        </w:rPr>
        <w:t xml:space="preserve"> dalla data del documento oppure </w:t>
      </w:r>
      <w:r w:rsidR="0072171D">
        <w:rPr>
          <w:rFonts w:ascii="Arial" w:hAnsi="Arial" w:cs="Arial"/>
          <w:sz w:val="20"/>
          <w:szCs w:val="20"/>
        </w:rPr>
        <w:t>mediante</w:t>
      </w:r>
      <w:r w:rsidRPr="0072171D">
        <w:rPr>
          <w:rFonts w:ascii="Arial" w:hAnsi="Arial" w:cs="Arial"/>
          <w:sz w:val="20"/>
          <w:szCs w:val="20"/>
        </w:rPr>
        <w:t xml:space="preserve"> compensazione con le fatture emesse </w:t>
      </w:r>
      <w:r w:rsidR="0072171D">
        <w:rPr>
          <w:rFonts w:ascii="Arial" w:hAnsi="Arial" w:cs="Arial"/>
          <w:sz w:val="20"/>
          <w:szCs w:val="20"/>
        </w:rPr>
        <w:t>dall’Appaltatore</w:t>
      </w:r>
      <w:r w:rsidRPr="0072171D">
        <w:rPr>
          <w:rFonts w:ascii="Arial" w:hAnsi="Arial" w:cs="Arial"/>
          <w:sz w:val="20"/>
          <w:szCs w:val="20"/>
        </w:rPr>
        <w:t xml:space="preserve"> per i servizi oggetto dell’appalto. Nel caso in cui il </w:t>
      </w:r>
      <w:r w:rsidR="0072171D">
        <w:rPr>
          <w:rFonts w:ascii="Arial" w:hAnsi="Arial" w:cs="Arial"/>
          <w:sz w:val="20"/>
          <w:szCs w:val="20"/>
        </w:rPr>
        <w:t>contratto</w:t>
      </w:r>
      <w:r w:rsidRPr="0072171D">
        <w:rPr>
          <w:rFonts w:ascii="Arial" w:hAnsi="Arial" w:cs="Arial"/>
          <w:sz w:val="20"/>
          <w:szCs w:val="20"/>
        </w:rPr>
        <w:t xml:space="preserve"> si risolva prima del termine per </w:t>
      </w:r>
      <w:r w:rsidR="0072171D">
        <w:rPr>
          <w:rFonts w:ascii="Arial" w:hAnsi="Arial" w:cs="Arial"/>
          <w:sz w:val="20"/>
          <w:szCs w:val="20"/>
        </w:rPr>
        <w:t>causa</w:t>
      </w:r>
      <w:r w:rsidRPr="0072171D">
        <w:rPr>
          <w:rFonts w:ascii="Arial" w:hAnsi="Arial" w:cs="Arial"/>
          <w:sz w:val="20"/>
          <w:szCs w:val="20"/>
        </w:rPr>
        <w:t xml:space="preserve"> non attribuibile alla Stazione Appaltante, l’Appaltatore </w:t>
      </w:r>
      <w:r w:rsidR="0072171D">
        <w:rPr>
          <w:rFonts w:ascii="Arial" w:hAnsi="Arial" w:cs="Arial"/>
          <w:sz w:val="20"/>
          <w:szCs w:val="20"/>
        </w:rPr>
        <w:t>sarà</w:t>
      </w:r>
      <w:r w:rsidRPr="0072171D">
        <w:rPr>
          <w:rFonts w:ascii="Arial" w:hAnsi="Arial" w:cs="Arial"/>
          <w:sz w:val="20"/>
          <w:szCs w:val="20"/>
        </w:rPr>
        <w:t xml:space="preserve"> comunque </w:t>
      </w:r>
      <w:r w:rsidR="0072171D">
        <w:rPr>
          <w:rFonts w:ascii="Arial" w:hAnsi="Arial" w:cs="Arial"/>
          <w:sz w:val="20"/>
          <w:szCs w:val="20"/>
        </w:rPr>
        <w:t>tenuto al pagamento dell’intero</w:t>
      </w:r>
      <w:r w:rsidRPr="0072171D">
        <w:rPr>
          <w:rFonts w:ascii="Arial" w:hAnsi="Arial" w:cs="Arial"/>
          <w:sz w:val="20"/>
          <w:szCs w:val="20"/>
        </w:rPr>
        <w:t xml:space="preserve"> importo del contributo.</w:t>
      </w:r>
    </w:p>
    <w:p w14:paraId="4B86ED78" w14:textId="6FE9B1A9" w:rsidR="00611C95" w:rsidRPr="009C16F0" w:rsidRDefault="00611C95" w:rsidP="00611C95">
      <w:pPr>
        <w:adjustRightInd w:val="0"/>
        <w:spacing w:before="120" w:after="24"/>
        <w:ind w:left="340"/>
        <w:jc w:val="both"/>
        <w:rPr>
          <w:rFonts w:ascii="Arial" w:eastAsia="Arial" w:hAnsi="Arial" w:cs="Arial"/>
          <w:sz w:val="20"/>
          <w:szCs w:val="22"/>
        </w:rPr>
      </w:pPr>
      <w:r w:rsidRPr="009C16F0">
        <w:rPr>
          <w:rFonts w:ascii="Arial" w:eastAsia="Arial" w:hAnsi="Arial" w:cs="Arial"/>
          <w:sz w:val="20"/>
          <w:szCs w:val="22"/>
        </w:rPr>
        <w:t>L’importo della fattura annua sarà ottenuto moltiplicando e som</w:t>
      </w:r>
      <w:r w:rsidR="00C86D81" w:rsidRPr="009C16F0">
        <w:rPr>
          <w:rFonts w:ascii="Arial" w:eastAsia="Arial" w:hAnsi="Arial" w:cs="Arial"/>
          <w:sz w:val="20"/>
          <w:szCs w:val="22"/>
        </w:rPr>
        <w:t>mando il numero di licenze e SIM</w:t>
      </w:r>
      <w:r w:rsidRPr="009C16F0">
        <w:rPr>
          <w:rFonts w:ascii="Arial" w:eastAsia="Arial" w:hAnsi="Arial" w:cs="Arial"/>
          <w:sz w:val="20"/>
          <w:szCs w:val="22"/>
        </w:rPr>
        <w:t xml:space="preserve"> annue per il costo singolo riportato nella “Tabella dei Costi”.</w:t>
      </w:r>
    </w:p>
    <w:p w14:paraId="1250F4F4" w14:textId="3C5641EE" w:rsidR="00611C95" w:rsidRPr="009C16F0" w:rsidRDefault="00611C95" w:rsidP="00611C95">
      <w:pPr>
        <w:adjustRightInd w:val="0"/>
        <w:spacing w:before="120" w:after="24"/>
        <w:ind w:left="340"/>
        <w:jc w:val="both"/>
        <w:rPr>
          <w:rFonts w:ascii="Arial" w:eastAsia="Arial" w:hAnsi="Arial" w:cs="Arial"/>
          <w:sz w:val="20"/>
          <w:szCs w:val="22"/>
        </w:rPr>
      </w:pPr>
      <w:r w:rsidRPr="009C16F0">
        <w:rPr>
          <w:rFonts w:ascii="Arial" w:eastAsia="Arial" w:hAnsi="Arial" w:cs="Arial"/>
          <w:sz w:val="20"/>
          <w:szCs w:val="22"/>
        </w:rPr>
        <w:t>Nel ca</w:t>
      </w:r>
      <w:r w:rsidR="00C86D81" w:rsidRPr="009C16F0">
        <w:rPr>
          <w:rFonts w:ascii="Arial" w:eastAsia="Arial" w:hAnsi="Arial" w:cs="Arial"/>
          <w:sz w:val="20"/>
          <w:szCs w:val="22"/>
        </w:rPr>
        <w:t>so in cui l’Appaltatore</w:t>
      </w:r>
      <w:r w:rsidRPr="009C16F0">
        <w:rPr>
          <w:rFonts w:ascii="Arial" w:eastAsia="Arial" w:hAnsi="Arial" w:cs="Arial"/>
          <w:sz w:val="20"/>
          <w:szCs w:val="22"/>
        </w:rPr>
        <w:t xml:space="preserve"> necessiti solo di collegamento a cartelle condivise e nessun accesso alla mappa applicativa, i costi da sostenere saranno solo relativi alla licenza di VPN per singolo utente.</w:t>
      </w:r>
    </w:p>
    <w:p w14:paraId="62182689" w14:textId="77777777" w:rsidR="007825E0" w:rsidRDefault="007825E0" w:rsidP="00611C95">
      <w:pPr>
        <w:adjustRightInd w:val="0"/>
        <w:spacing w:before="120" w:after="24"/>
        <w:ind w:left="340"/>
        <w:jc w:val="both"/>
        <w:rPr>
          <w:rFonts w:ascii="Arial" w:eastAsia="Arial" w:hAnsi="Arial" w:cs="Arial"/>
          <w:sz w:val="20"/>
          <w:szCs w:val="22"/>
          <w:u w:val="single"/>
        </w:rPr>
      </w:pPr>
    </w:p>
    <w:p w14:paraId="0126B185" w14:textId="49948752" w:rsidR="00611C95" w:rsidRPr="009C16F0" w:rsidRDefault="00611C95" w:rsidP="00611C95">
      <w:pPr>
        <w:adjustRightInd w:val="0"/>
        <w:spacing w:before="120" w:after="24"/>
        <w:ind w:left="340"/>
        <w:jc w:val="both"/>
        <w:rPr>
          <w:rFonts w:ascii="Arial" w:eastAsia="Arial" w:hAnsi="Arial" w:cs="Arial"/>
          <w:sz w:val="20"/>
          <w:szCs w:val="22"/>
        </w:rPr>
      </w:pPr>
      <w:r w:rsidRPr="009C16F0">
        <w:rPr>
          <w:rFonts w:ascii="Arial" w:eastAsia="Arial" w:hAnsi="Arial" w:cs="Arial"/>
          <w:sz w:val="20"/>
          <w:szCs w:val="22"/>
          <w:u w:val="single"/>
        </w:rPr>
        <w:t>Esempi</w:t>
      </w:r>
      <w:r w:rsidRPr="009C16F0">
        <w:rPr>
          <w:rFonts w:ascii="Arial" w:eastAsia="Arial" w:hAnsi="Arial" w:cs="Arial"/>
          <w:sz w:val="20"/>
          <w:szCs w:val="22"/>
        </w:rPr>
        <w:t>:</w:t>
      </w:r>
    </w:p>
    <w:p w14:paraId="4474DD69" w14:textId="57A47BE4" w:rsidR="00611C95" w:rsidRPr="009C16F0" w:rsidRDefault="00611C95" w:rsidP="00611C95">
      <w:pPr>
        <w:adjustRightInd w:val="0"/>
        <w:spacing w:before="120" w:after="24"/>
        <w:ind w:left="340"/>
        <w:jc w:val="both"/>
        <w:rPr>
          <w:rFonts w:ascii="Arial" w:eastAsia="Arial" w:hAnsi="Arial" w:cs="Arial"/>
          <w:i/>
          <w:iCs/>
          <w:sz w:val="16"/>
          <w:szCs w:val="18"/>
        </w:rPr>
      </w:pPr>
      <w:r w:rsidRPr="009C16F0">
        <w:rPr>
          <w:rFonts w:ascii="Arial" w:eastAsia="Arial" w:hAnsi="Arial" w:cs="Arial"/>
          <w:i/>
          <w:iCs/>
          <w:sz w:val="16"/>
          <w:szCs w:val="18"/>
        </w:rPr>
        <w:t>Si riporta</w:t>
      </w:r>
      <w:r w:rsidR="00C86D81" w:rsidRPr="009C16F0">
        <w:rPr>
          <w:rFonts w:ascii="Arial" w:eastAsia="Arial" w:hAnsi="Arial" w:cs="Arial"/>
          <w:i/>
          <w:iCs/>
          <w:sz w:val="16"/>
          <w:szCs w:val="18"/>
        </w:rPr>
        <w:t>no</w:t>
      </w:r>
      <w:r w:rsidRPr="009C16F0">
        <w:rPr>
          <w:rFonts w:ascii="Arial" w:eastAsia="Arial" w:hAnsi="Arial" w:cs="Arial"/>
          <w:i/>
          <w:iCs/>
          <w:sz w:val="16"/>
          <w:szCs w:val="18"/>
        </w:rPr>
        <w:t xml:space="preserve">, a titolo di esempio, i costi annui che sosterrebbe la ditta X per un appalto </w:t>
      </w:r>
      <w:r w:rsidR="005F05B7" w:rsidRPr="009C16F0">
        <w:rPr>
          <w:rFonts w:ascii="Arial" w:eastAsia="Arial" w:hAnsi="Arial" w:cs="Arial"/>
          <w:i/>
          <w:iCs/>
          <w:sz w:val="16"/>
          <w:szCs w:val="18"/>
        </w:rPr>
        <w:t>operativo (pronto intervento/sostituzione misuratori/letture)</w:t>
      </w:r>
      <w:r w:rsidRPr="009C16F0">
        <w:rPr>
          <w:rFonts w:ascii="Arial" w:eastAsia="Arial" w:hAnsi="Arial" w:cs="Arial"/>
          <w:i/>
          <w:iCs/>
          <w:sz w:val="16"/>
          <w:szCs w:val="18"/>
        </w:rPr>
        <w:t xml:space="preserve"> ponendo in campo n.</w:t>
      </w:r>
      <w:r w:rsidR="001865EA" w:rsidRPr="009C16F0">
        <w:rPr>
          <w:rFonts w:ascii="Arial" w:eastAsia="Arial" w:hAnsi="Arial" w:cs="Arial"/>
          <w:i/>
          <w:iCs/>
          <w:sz w:val="16"/>
          <w:szCs w:val="18"/>
        </w:rPr>
        <w:t>4</w:t>
      </w:r>
      <w:r w:rsidRPr="009C16F0">
        <w:rPr>
          <w:rFonts w:ascii="Arial" w:eastAsia="Arial" w:hAnsi="Arial" w:cs="Arial"/>
          <w:i/>
          <w:iCs/>
          <w:sz w:val="16"/>
          <w:szCs w:val="18"/>
        </w:rPr>
        <w:t xml:space="preserve"> Team Leader e n.1 Pianificatore</w:t>
      </w:r>
    </w:p>
    <w:tbl>
      <w:tblPr>
        <w:tblStyle w:val="Grigliatabella"/>
        <w:tblW w:w="0" w:type="auto"/>
        <w:tblInd w:w="340" w:type="dxa"/>
        <w:tblLook w:val="04A0" w:firstRow="1" w:lastRow="0" w:firstColumn="1" w:lastColumn="0" w:noHBand="0" w:noVBand="1"/>
      </w:tblPr>
      <w:tblGrid>
        <w:gridCol w:w="1229"/>
        <w:gridCol w:w="1064"/>
        <w:gridCol w:w="1553"/>
        <w:gridCol w:w="1188"/>
        <w:gridCol w:w="1155"/>
        <w:gridCol w:w="1273"/>
        <w:gridCol w:w="1282"/>
        <w:gridCol w:w="1332"/>
      </w:tblGrid>
      <w:tr w:rsidR="00042CD9" w:rsidRPr="009C16F0" w14:paraId="32F008CF" w14:textId="77777777" w:rsidTr="00042CD9">
        <w:tc>
          <w:tcPr>
            <w:tcW w:w="1229" w:type="dxa"/>
            <w:shd w:val="clear" w:color="auto" w:fill="D9D9D9" w:themeFill="background1" w:themeFillShade="D9"/>
          </w:tcPr>
          <w:p w14:paraId="17876471"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Numero addetti</w:t>
            </w:r>
          </w:p>
        </w:tc>
        <w:tc>
          <w:tcPr>
            <w:tcW w:w="1064" w:type="dxa"/>
            <w:shd w:val="clear" w:color="auto" w:fill="D9D9D9" w:themeFill="background1" w:themeFillShade="D9"/>
          </w:tcPr>
          <w:p w14:paraId="40250FC7"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Tipologia addetti</w:t>
            </w:r>
          </w:p>
        </w:tc>
        <w:tc>
          <w:tcPr>
            <w:tcW w:w="1553" w:type="dxa"/>
            <w:shd w:val="clear" w:color="auto" w:fill="D9D9D9" w:themeFill="background1" w:themeFillShade="D9"/>
          </w:tcPr>
          <w:p w14:paraId="68DB1F21" w14:textId="1618691E" w:rsidR="00042CD9" w:rsidRPr="007301C1"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lang w:val="en-US"/>
              </w:rPr>
            </w:pPr>
            <w:r w:rsidRPr="007301C1">
              <w:rPr>
                <w:rFonts w:ascii="Arial" w:eastAsia="Arial" w:hAnsi="Arial" w:cs="Arial"/>
                <w:b/>
                <w:bCs/>
                <w:sz w:val="16"/>
                <w:szCs w:val="18"/>
                <w:lang w:val="en-US"/>
              </w:rPr>
              <w:t>SAP WM/SAM/MR Client</w:t>
            </w:r>
          </w:p>
          <w:p w14:paraId="39462D06" w14:textId="77777777" w:rsidR="00042CD9" w:rsidRPr="007301C1"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lang w:val="en-US"/>
              </w:rPr>
            </w:pPr>
            <w:r w:rsidRPr="007301C1">
              <w:rPr>
                <w:rFonts w:ascii="Arial" w:eastAsia="Arial" w:hAnsi="Arial" w:cs="Arial"/>
                <w:b/>
                <w:bCs/>
                <w:sz w:val="16"/>
                <w:szCs w:val="18"/>
                <w:lang w:val="en-US"/>
              </w:rPr>
              <w:t>(€ 500,00 cad.)</w:t>
            </w:r>
          </w:p>
        </w:tc>
        <w:tc>
          <w:tcPr>
            <w:tcW w:w="1188" w:type="dxa"/>
            <w:shd w:val="clear" w:color="auto" w:fill="D9D9D9" w:themeFill="background1" w:themeFillShade="D9"/>
          </w:tcPr>
          <w:p w14:paraId="2C523A18" w14:textId="0353161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SAP ECC</w:t>
            </w:r>
          </w:p>
          <w:p w14:paraId="2F3318D7" w14:textId="4C59789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(€ 500,00 cad.)</w:t>
            </w:r>
          </w:p>
        </w:tc>
        <w:tc>
          <w:tcPr>
            <w:tcW w:w="1155" w:type="dxa"/>
            <w:shd w:val="clear" w:color="auto" w:fill="D9D9D9" w:themeFill="background1" w:themeFillShade="D9"/>
          </w:tcPr>
          <w:p w14:paraId="285C8461" w14:textId="6FA16EA5"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4C5AB6">
              <w:rPr>
                <w:rFonts w:ascii="Arial" w:eastAsia="Arial" w:hAnsi="Arial" w:cs="Arial"/>
                <w:b/>
                <w:bCs/>
                <w:sz w:val="16"/>
                <w:szCs w:val="18"/>
              </w:rPr>
              <w:t>GIS Mobile</w:t>
            </w:r>
            <w:r w:rsidR="00C83C80" w:rsidRPr="004C5AB6">
              <w:rPr>
                <w:rFonts w:ascii="Arial" w:eastAsia="Arial" w:hAnsi="Arial" w:cs="Arial"/>
                <w:b/>
                <w:bCs/>
                <w:sz w:val="16"/>
                <w:szCs w:val="18"/>
              </w:rPr>
              <w:t>/desktop</w:t>
            </w:r>
            <w:r w:rsidR="007A0EC3" w:rsidRPr="004C5AB6">
              <w:rPr>
                <w:rFonts w:ascii="Arial" w:eastAsia="Arial" w:hAnsi="Arial" w:cs="Arial"/>
                <w:b/>
                <w:bCs/>
                <w:sz w:val="16"/>
                <w:szCs w:val="18"/>
              </w:rPr>
              <w:t>**</w:t>
            </w:r>
          </w:p>
        </w:tc>
        <w:tc>
          <w:tcPr>
            <w:tcW w:w="1273" w:type="dxa"/>
            <w:shd w:val="clear" w:color="auto" w:fill="D9D9D9" w:themeFill="background1" w:themeFillShade="D9"/>
          </w:tcPr>
          <w:p w14:paraId="543A1891" w14:textId="6B5B4B16"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VPN</w:t>
            </w:r>
          </w:p>
          <w:p w14:paraId="53CD6743"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(€ 100,00 cad.)</w:t>
            </w:r>
          </w:p>
        </w:tc>
        <w:tc>
          <w:tcPr>
            <w:tcW w:w="1282" w:type="dxa"/>
            <w:shd w:val="clear" w:color="auto" w:fill="D9D9D9" w:themeFill="background1" w:themeFillShade="D9"/>
          </w:tcPr>
          <w:p w14:paraId="09FF6776" w14:textId="7227B189"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SIM*</w:t>
            </w:r>
          </w:p>
          <w:p w14:paraId="2630BF7C" w14:textId="4826FEA1"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(€ 90,00 cad.)</w:t>
            </w:r>
          </w:p>
        </w:tc>
        <w:tc>
          <w:tcPr>
            <w:tcW w:w="1332" w:type="dxa"/>
            <w:shd w:val="clear" w:color="auto" w:fill="D9D9D9" w:themeFill="background1" w:themeFillShade="D9"/>
          </w:tcPr>
          <w:p w14:paraId="372EB291"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rPr>
                <w:rFonts w:ascii="Arial" w:eastAsia="Arial" w:hAnsi="Arial" w:cs="Arial"/>
                <w:b/>
                <w:bCs/>
                <w:sz w:val="16"/>
                <w:szCs w:val="18"/>
              </w:rPr>
            </w:pPr>
            <w:r w:rsidRPr="009C16F0">
              <w:rPr>
                <w:rFonts w:ascii="Arial" w:eastAsia="Arial" w:hAnsi="Arial" w:cs="Arial"/>
                <w:b/>
                <w:bCs/>
                <w:sz w:val="16"/>
                <w:szCs w:val="18"/>
              </w:rPr>
              <w:t xml:space="preserve">Totale Parziale </w:t>
            </w:r>
          </w:p>
          <w:p w14:paraId="15853933"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rPr>
                <w:rFonts w:ascii="Arial" w:eastAsia="Arial" w:hAnsi="Arial" w:cs="Arial"/>
                <w:b/>
                <w:bCs/>
                <w:sz w:val="16"/>
                <w:szCs w:val="18"/>
              </w:rPr>
            </w:pPr>
            <w:r w:rsidRPr="009C16F0">
              <w:rPr>
                <w:rFonts w:ascii="Arial" w:eastAsia="Arial" w:hAnsi="Arial" w:cs="Arial"/>
                <w:b/>
                <w:bCs/>
                <w:sz w:val="16"/>
                <w:szCs w:val="18"/>
              </w:rPr>
              <w:t>annuo</w:t>
            </w:r>
          </w:p>
        </w:tc>
      </w:tr>
      <w:tr w:rsidR="00042CD9" w:rsidRPr="009C16F0" w14:paraId="59B6B9CB" w14:textId="77777777" w:rsidTr="00042CD9">
        <w:tc>
          <w:tcPr>
            <w:tcW w:w="1229" w:type="dxa"/>
            <w:tcBorders>
              <w:bottom w:val="single" w:sz="4" w:space="0" w:color="auto"/>
            </w:tcBorders>
          </w:tcPr>
          <w:p w14:paraId="3D8EB847" w14:textId="44EA03BD"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4</w:t>
            </w:r>
          </w:p>
        </w:tc>
        <w:tc>
          <w:tcPr>
            <w:tcW w:w="1064" w:type="dxa"/>
            <w:tcBorders>
              <w:bottom w:val="single" w:sz="4" w:space="0" w:color="auto"/>
            </w:tcBorders>
          </w:tcPr>
          <w:p w14:paraId="274055C9" w14:textId="3410A12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Team Leader</w:t>
            </w:r>
          </w:p>
        </w:tc>
        <w:tc>
          <w:tcPr>
            <w:tcW w:w="1553" w:type="dxa"/>
            <w:tcBorders>
              <w:bottom w:val="single" w:sz="4" w:space="0" w:color="auto"/>
            </w:tcBorders>
          </w:tcPr>
          <w:p w14:paraId="6A27B943"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188" w:type="dxa"/>
            <w:tcBorders>
              <w:bottom w:val="single" w:sz="4" w:space="0" w:color="auto"/>
            </w:tcBorders>
          </w:tcPr>
          <w:p w14:paraId="579C20BC" w14:textId="30E04CA0"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NO</w:t>
            </w:r>
          </w:p>
        </w:tc>
        <w:tc>
          <w:tcPr>
            <w:tcW w:w="1155" w:type="dxa"/>
            <w:tcBorders>
              <w:bottom w:val="single" w:sz="4" w:space="0" w:color="auto"/>
            </w:tcBorders>
          </w:tcPr>
          <w:p w14:paraId="23F69067" w14:textId="50BEC179" w:rsidR="00042CD9" w:rsidRPr="009C16F0" w:rsidRDefault="000D498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Pr>
                <w:rFonts w:ascii="Arial" w:eastAsia="Arial" w:hAnsi="Arial" w:cs="Arial"/>
                <w:sz w:val="16"/>
                <w:szCs w:val="18"/>
              </w:rPr>
              <w:t>SI</w:t>
            </w:r>
          </w:p>
        </w:tc>
        <w:tc>
          <w:tcPr>
            <w:tcW w:w="1273" w:type="dxa"/>
            <w:tcBorders>
              <w:bottom w:val="single" w:sz="4" w:space="0" w:color="auto"/>
            </w:tcBorders>
          </w:tcPr>
          <w:p w14:paraId="10FB36DB" w14:textId="52D08120"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NO</w:t>
            </w:r>
          </w:p>
        </w:tc>
        <w:tc>
          <w:tcPr>
            <w:tcW w:w="1282" w:type="dxa"/>
            <w:tcBorders>
              <w:bottom w:val="single" w:sz="4" w:space="0" w:color="auto"/>
            </w:tcBorders>
          </w:tcPr>
          <w:p w14:paraId="1074182C"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332" w:type="dxa"/>
            <w:tcBorders>
              <w:bottom w:val="single" w:sz="4" w:space="0" w:color="auto"/>
            </w:tcBorders>
          </w:tcPr>
          <w:p w14:paraId="50D014B1" w14:textId="1AA462CF"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 xml:space="preserve">€ 2.360,00 </w:t>
            </w:r>
          </w:p>
        </w:tc>
      </w:tr>
      <w:tr w:rsidR="00042CD9" w:rsidRPr="009C16F0" w14:paraId="4519CB06" w14:textId="77777777" w:rsidTr="00042CD9">
        <w:tc>
          <w:tcPr>
            <w:tcW w:w="1229" w:type="dxa"/>
            <w:tcBorders>
              <w:bottom w:val="single" w:sz="4" w:space="0" w:color="auto"/>
            </w:tcBorders>
          </w:tcPr>
          <w:p w14:paraId="12F56258" w14:textId="6AFF77CD"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1</w:t>
            </w:r>
          </w:p>
        </w:tc>
        <w:tc>
          <w:tcPr>
            <w:tcW w:w="1064" w:type="dxa"/>
            <w:tcBorders>
              <w:bottom w:val="single" w:sz="4" w:space="0" w:color="auto"/>
            </w:tcBorders>
          </w:tcPr>
          <w:p w14:paraId="6ACA7DE4" w14:textId="52E07B6C"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Pianificatore</w:t>
            </w:r>
          </w:p>
        </w:tc>
        <w:tc>
          <w:tcPr>
            <w:tcW w:w="1553" w:type="dxa"/>
            <w:tcBorders>
              <w:bottom w:val="single" w:sz="4" w:space="0" w:color="auto"/>
            </w:tcBorders>
          </w:tcPr>
          <w:p w14:paraId="754C8F4F" w14:textId="2FFBBD08"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NO</w:t>
            </w:r>
          </w:p>
        </w:tc>
        <w:tc>
          <w:tcPr>
            <w:tcW w:w="1188" w:type="dxa"/>
            <w:tcBorders>
              <w:bottom w:val="single" w:sz="4" w:space="0" w:color="auto"/>
            </w:tcBorders>
          </w:tcPr>
          <w:p w14:paraId="00F7D184" w14:textId="0CDDAD5A"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SI</w:t>
            </w:r>
          </w:p>
        </w:tc>
        <w:tc>
          <w:tcPr>
            <w:tcW w:w="1155" w:type="dxa"/>
            <w:tcBorders>
              <w:bottom w:val="single" w:sz="4" w:space="0" w:color="auto"/>
            </w:tcBorders>
          </w:tcPr>
          <w:p w14:paraId="2E4F2D7C" w14:textId="2E911407" w:rsidR="00042CD9" w:rsidRPr="004C5AB6" w:rsidRDefault="00C83C8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SI</w:t>
            </w:r>
          </w:p>
        </w:tc>
        <w:tc>
          <w:tcPr>
            <w:tcW w:w="1273" w:type="dxa"/>
            <w:tcBorders>
              <w:bottom w:val="single" w:sz="4" w:space="0" w:color="auto"/>
            </w:tcBorders>
          </w:tcPr>
          <w:p w14:paraId="1522B0BB" w14:textId="217205A4"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SI</w:t>
            </w:r>
          </w:p>
        </w:tc>
        <w:tc>
          <w:tcPr>
            <w:tcW w:w="1282" w:type="dxa"/>
            <w:tcBorders>
              <w:bottom w:val="single" w:sz="4" w:space="0" w:color="auto"/>
            </w:tcBorders>
          </w:tcPr>
          <w:p w14:paraId="6EE2A01E" w14:textId="21685592" w:rsidR="00042CD9" w:rsidRPr="004C5AB6"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4C5AB6">
              <w:rPr>
                <w:rFonts w:ascii="Arial" w:eastAsia="Arial" w:hAnsi="Arial" w:cs="Arial"/>
                <w:sz w:val="16"/>
                <w:szCs w:val="18"/>
              </w:rPr>
              <w:t>NO</w:t>
            </w:r>
          </w:p>
        </w:tc>
        <w:tc>
          <w:tcPr>
            <w:tcW w:w="1332" w:type="dxa"/>
            <w:tcBorders>
              <w:bottom w:val="single" w:sz="4" w:space="0" w:color="auto"/>
            </w:tcBorders>
          </w:tcPr>
          <w:p w14:paraId="072582DB" w14:textId="13934D61"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€ 600,00</w:t>
            </w:r>
          </w:p>
        </w:tc>
      </w:tr>
      <w:tr w:rsidR="00042CD9" w:rsidRPr="009C16F0" w14:paraId="2544F74A" w14:textId="77777777" w:rsidTr="00042CD9">
        <w:tc>
          <w:tcPr>
            <w:tcW w:w="1229" w:type="dxa"/>
            <w:tcBorders>
              <w:top w:val="single" w:sz="4" w:space="0" w:color="auto"/>
              <w:left w:val="single" w:sz="4" w:space="0" w:color="auto"/>
              <w:bottom w:val="single" w:sz="4" w:space="0" w:color="auto"/>
              <w:right w:val="nil"/>
            </w:tcBorders>
          </w:tcPr>
          <w:p w14:paraId="52028560"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i/>
                <w:iCs/>
                <w:sz w:val="16"/>
                <w:szCs w:val="18"/>
              </w:rPr>
            </w:pPr>
          </w:p>
        </w:tc>
        <w:tc>
          <w:tcPr>
            <w:tcW w:w="1064" w:type="dxa"/>
            <w:tcBorders>
              <w:top w:val="single" w:sz="4" w:space="0" w:color="auto"/>
              <w:left w:val="nil"/>
              <w:bottom w:val="single" w:sz="4" w:space="0" w:color="auto"/>
              <w:right w:val="nil"/>
            </w:tcBorders>
          </w:tcPr>
          <w:p w14:paraId="45C38B8B"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553" w:type="dxa"/>
            <w:tcBorders>
              <w:top w:val="single" w:sz="4" w:space="0" w:color="auto"/>
              <w:left w:val="nil"/>
              <w:bottom w:val="single" w:sz="4" w:space="0" w:color="auto"/>
              <w:right w:val="nil"/>
            </w:tcBorders>
          </w:tcPr>
          <w:p w14:paraId="79CD1AE6"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188" w:type="dxa"/>
            <w:tcBorders>
              <w:top w:val="single" w:sz="4" w:space="0" w:color="auto"/>
              <w:left w:val="nil"/>
              <w:bottom w:val="single" w:sz="4" w:space="0" w:color="auto"/>
              <w:right w:val="nil"/>
            </w:tcBorders>
          </w:tcPr>
          <w:p w14:paraId="6D6588A4"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155" w:type="dxa"/>
            <w:tcBorders>
              <w:top w:val="single" w:sz="4" w:space="0" w:color="auto"/>
              <w:left w:val="nil"/>
              <w:bottom w:val="single" w:sz="4" w:space="0" w:color="auto"/>
              <w:right w:val="nil"/>
            </w:tcBorders>
          </w:tcPr>
          <w:p w14:paraId="02052FAB"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273" w:type="dxa"/>
            <w:tcBorders>
              <w:top w:val="single" w:sz="4" w:space="0" w:color="auto"/>
              <w:left w:val="nil"/>
              <w:bottom w:val="single" w:sz="4" w:space="0" w:color="auto"/>
              <w:right w:val="nil"/>
            </w:tcBorders>
          </w:tcPr>
          <w:p w14:paraId="4C8DEDBA" w14:textId="334F3DDE"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282" w:type="dxa"/>
            <w:tcBorders>
              <w:top w:val="single" w:sz="4" w:space="0" w:color="auto"/>
              <w:left w:val="nil"/>
              <w:bottom w:val="single" w:sz="4" w:space="0" w:color="auto"/>
              <w:right w:val="single" w:sz="4" w:space="0" w:color="auto"/>
            </w:tcBorders>
          </w:tcPr>
          <w:p w14:paraId="7BE5E24A" w14:textId="77777777"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b/>
                <w:bCs/>
                <w:sz w:val="16"/>
                <w:szCs w:val="18"/>
              </w:rPr>
            </w:pPr>
            <w:r w:rsidRPr="009C16F0">
              <w:rPr>
                <w:rFonts w:ascii="Arial" w:eastAsia="Arial" w:hAnsi="Arial" w:cs="Arial"/>
                <w:b/>
                <w:bCs/>
                <w:sz w:val="16"/>
                <w:szCs w:val="18"/>
              </w:rPr>
              <w:t>TOTALE ANNUO</w:t>
            </w:r>
          </w:p>
        </w:tc>
        <w:tc>
          <w:tcPr>
            <w:tcW w:w="1332" w:type="dxa"/>
            <w:tcBorders>
              <w:top w:val="single" w:sz="4" w:space="0" w:color="auto"/>
              <w:left w:val="single" w:sz="4" w:space="0" w:color="auto"/>
              <w:bottom w:val="single" w:sz="4" w:space="0" w:color="auto"/>
              <w:right w:val="single" w:sz="4" w:space="0" w:color="auto"/>
            </w:tcBorders>
            <w:shd w:val="clear" w:color="auto" w:fill="FFFFFF" w:themeFill="background1"/>
          </w:tcPr>
          <w:p w14:paraId="3D273C66" w14:textId="7F77339E" w:rsidR="00042CD9" w:rsidRPr="009C16F0" w:rsidRDefault="00042CD9">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xml:space="preserve">€ 2.960,00 </w:t>
            </w:r>
          </w:p>
        </w:tc>
      </w:tr>
    </w:tbl>
    <w:p w14:paraId="65AE7E14" w14:textId="77777777" w:rsidR="00E73917" w:rsidRPr="009C16F0" w:rsidRDefault="00E73917" w:rsidP="00E73917">
      <w:pPr>
        <w:ind w:left="340"/>
        <w:jc w:val="both"/>
        <w:rPr>
          <w:rFonts w:ascii="Arial" w:eastAsia="Arial" w:hAnsi="Arial" w:cs="Arial"/>
          <w:i/>
          <w:iCs/>
          <w:sz w:val="20"/>
        </w:rPr>
      </w:pPr>
    </w:p>
    <w:p w14:paraId="079787CA" w14:textId="5B40F2C6" w:rsidR="00E73917" w:rsidRPr="009C16F0" w:rsidRDefault="00E73917" w:rsidP="00E73917">
      <w:pPr>
        <w:ind w:left="340"/>
        <w:jc w:val="both"/>
        <w:rPr>
          <w:rFonts w:ascii="Arial" w:eastAsia="Arial" w:hAnsi="Arial" w:cs="Arial"/>
          <w:sz w:val="20"/>
        </w:rPr>
      </w:pPr>
      <w:r w:rsidRPr="009C16F0">
        <w:rPr>
          <w:rFonts w:ascii="Arial" w:eastAsia="Arial" w:hAnsi="Arial" w:cs="Arial"/>
          <w:i/>
          <w:iCs/>
          <w:sz w:val="20"/>
        </w:rPr>
        <w:t>*</w:t>
      </w:r>
      <w:r w:rsidRPr="009C16F0">
        <w:rPr>
          <w:rFonts w:ascii="Arial" w:eastAsia="Arial" w:hAnsi="Arial" w:cs="Arial"/>
          <w:sz w:val="20"/>
        </w:rPr>
        <w:t xml:space="preserve">La committente si riserva di valutare l’esigenza di assegnare la SIM dati a seconda della tipologia di attività dell’appaltatore, eventuali costi di traffico dati mobile\SMS (per Device) saranno a carico dell’Appaltatore. </w:t>
      </w:r>
    </w:p>
    <w:p w14:paraId="1E671D94" w14:textId="2C91232B" w:rsidR="007A0EC3" w:rsidRPr="009C16F0" w:rsidRDefault="007A0EC3" w:rsidP="00460CE6">
      <w:pPr>
        <w:adjustRightInd w:val="0"/>
        <w:spacing w:before="120" w:after="24"/>
        <w:ind w:left="340"/>
        <w:jc w:val="both"/>
        <w:rPr>
          <w:rFonts w:ascii="Arial" w:eastAsia="Arial" w:hAnsi="Arial" w:cs="Arial"/>
          <w:i/>
          <w:iCs/>
          <w:sz w:val="20"/>
          <w:szCs w:val="22"/>
        </w:rPr>
      </w:pPr>
      <w:r>
        <w:rPr>
          <w:rFonts w:ascii="Arial" w:eastAsia="Arial" w:hAnsi="Arial" w:cs="Arial"/>
          <w:i/>
          <w:iCs/>
          <w:sz w:val="20"/>
          <w:szCs w:val="22"/>
        </w:rPr>
        <w:t xml:space="preserve">** </w:t>
      </w:r>
      <w:r w:rsidRPr="009C16F0">
        <w:rPr>
          <w:rFonts w:ascii="Arial" w:eastAsia="Arial" w:hAnsi="Arial" w:cs="Arial"/>
          <w:sz w:val="20"/>
        </w:rPr>
        <w:t xml:space="preserve">La committente si riserva di valutare </w:t>
      </w:r>
      <w:r w:rsidR="003070D8" w:rsidRPr="009C16F0">
        <w:rPr>
          <w:rFonts w:ascii="Arial" w:eastAsia="Arial" w:hAnsi="Arial" w:cs="Arial"/>
          <w:sz w:val="20"/>
        </w:rPr>
        <w:t xml:space="preserve">l’esigenza </w:t>
      </w:r>
      <w:r w:rsidR="003070D8">
        <w:rPr>
          <w:rFonts w:ascii="Arial" w:eastAsia="Arial" w:hAnsi="Arial" w:cs="Arial"/>
          <w:sz w:val="20"/>
        </w:rPr>
        <w:t>di</w:t>
      </w:r>
      <w:r w:rsidR="004D53CF">
        <w:rPr>
          <w:rFonts w:ascii="Arial" w:eastAsia="Arial" w:hAnsi="Arial" w:cs="Arial"/>
          <w:sz w:val="20"/>
        </w:rPr>
        <w:t xml:space="preserve"> </w:t>
      </w:r>
      <w:r w:rsidR="001C6D11">
        <w:rPr>
          <w:rFonts w:ascii="Arial" w:eastAsia="Arial" w:hAnsi="Arial" w:cs="Arial"/>
          <w:sz w:val="20"/>
        </w:rPr>
        <w:t xml:space="preserve">utilizzo </w:t>
      </w:r>
      <w:r w:rsidR="001C6D11" w:rsidRPr="009C16F0">
        <w:rPr>
          <w:rFonts w:ascii="Arial" w:eastAsia="Arial" w:hAnsi="Arial" w:cs="Arial"/>
          <w:sz w:val="20"/>
        </w:rPr>
        <w:t>a</w:t>
      </w:r>
      <w:r w:rsidRPr="009C16F0">
        <w:rPr>
          <w:rFonts w:ascii="Arial" w:eastAsia="Arial" w:hAnsi="Arial" w:cs="Arial"/>
          <w:sz w:val="20"/>
        </w:rPr>
        <w:t xml:space="preserve"> seconda della tipologia di attività dell’appaltatore</w:t>
      </w:r>
    </w:p>
    <w:p w14:paraId="3EC37EC2" w14:textId="4B9E87E6" w:rsidR="001865EA" w:rsidRPr="009C16F0" w:rsidRDefault="001865EA" w:rsidP="001865EA">
      <w:pPr>
        <w:adjustRightInd w:val="0"/>
        <w:spacing w:before="120" w:after="24"/>
        <w:ind w:left="340"/>
        <w:jc w:val="both"/>
        <w:rPr>
          <w:rFonts w:ascii="Arial" w:eastAsia="Arial" w:hAnsi="Arial" w:cs="Arial"/>
          <w:i/>
          <w:iCs/>
          <w:sz w:val="16"/>
          <w:szCs w:val="18"/>
        </w:rPr>
      </w:pPr>
    </w:p>
    <w:p w14:paraId="140D85A9" w14:textId="0C21E862" w:rsidR="00074232" w:rsidRPr="009C16F0" w:rsidRDefault="001865EA" w:rsidP="00074232">
      <w:pPr>
        <w:adjustRightInd w:val="0"/>
        <w:spacing w:before="120" w:after="24"/>
        <w:ind w:left="340"/>
        <w:jc w:val="both"/>
        <w:rPr>
          <w:rFonts w:ascii="Arial" w:eastAsia="Arial" w:hAnsi="Arial" w:cs="Arial"/>
          <w:i/>
          <w:iCs/>
          <w:sz w:val="16"/>
          <w:szCs w:val="18"/>
        </w:rPr>
      </w:pPr>
      <w:r w:rsidRPr="009C16F0">
        <w:rPr>
          <w:rFonts w:ascii="Arial" w:eastAsia="Arial" w:hAnsi="Arial" w:cs="Arial"/>
          <w:i/>
          <w:iCs/>
          <w:sz w:val="16"/>
          <w:szCs w:val="18"/>
        </w:rPr>
        <w:t xml:space="preserve">Si riportano, a titolo di esempio, i costi annui che sosterrebbe la ditta </w:t>
      </w:r>
      <w:r w:rsidR="007825E0" w:rsidRPr="009C16F0">
        <w:rPr>
          <w:rFonts w:ascii="Arial" w:eastAsia="Arial" w:hAnsi="Arial" w:cs="Arial"/>
          <w:i/>
          <w:iCs/>
          <w:sz w:val="16"/>
          <w:szCs w:val="18"/>
        </w:rPr>
        <w:t>Y</w:t>
      </w:r>
      <w:r w:rsidRPr="009C16F0">
        <w:rPr>
          <w:rFonts w:ascii="Arial" w:eastAsia="Arial" w:hAnsi="Arial" w:cs="Arial"/>
          <w:i/>
          <w:iCs/>
          <w:sz w:val="16"/>
          <w:szCs w:val="18"/>
        </w:rPr>
        <w:t xml:space="preserve"> per un appalto di </w:t>
      </w:r>
      <w:r w:rsidR="00D63B51" w:rsidRPr="009C16F0">
        <w:rPr>
          <w:rFonts w:ascii="Arial" w:eastAsia="Arial" w:hAnsi="Arial" w:cs="Arial"/>
          <w:i/>
          <w:iCs/>
          <w:sz w:val="16"/>
          <w:szCs w:val="18"/>
        </w:rPr>
        <w:t>Servizi Telefonici per</w:t>
      </w:r>
      <w:r w:rsidRPr="009C16F0">
        <w:rPr>
          <w:rFonts w:ascii="Arial" w:eastAsia="Arial" w:hAnsi="Arial" w:cs="Arial"/>
          <w:i/>
          <w:iCs/>
          <w:sz w:val="16"/>
          <w:szCs w:val="18"/>
        </w:rPr>
        <w:t xml:space="preserve"> Commerciale, ponendo in </w:t>
      </w:r>
      <w:r w:rsidR="001D59EF" w:rsidRPr="009C16F0">
        <w:rPr>
          <w:rFonts w:ascii="Arial" w:eastAsia="Arial" w:hAnsi="Arial" w:cs="Arial"/>
          <w:i/>
          <w:iCs/>
          <w:sz w:val="16"/>
          <w:szCs w:val="18"/>
        </w:rPr>
        <w:t xml:space="preserve">servizio </w:t>
      </w:r>
      <w:r w:rsidRPr="009C16F0">
        <w:rPr>
          <w:rFonts w:ascii="Arial" w:eastAsia="Arial" w:hAnsi="Arial" w:cs="Arial"/>
          <w:i/>
          <w:iCs/>
          <w:sz w:val="16"/>
          <w:szCs w:val="18"/>
        </w:rPr>
        <w:t>n.4 operatori telefonici</w:t>
      </w:r>
    </w:p>
    <w:tbl>
      <w:tblPr>
        <w:tblStyle w:val="Grigliatabella"/>
        <w:tblW w:w="0" w:type="auto"/>
        <w:tblInd w:w="340" w:type="dxa"/>
        <w:tblLook w:val="04A0" w:firstRow="1" w:lastRow="0" w:firstColumn="1" w:lastColumn="0" w:noHBand="0" w:noVBand="1"/>
      </w:tblPr>
      <w:tblGrid>
        <w:gridCol w:w="931"/>
        <w:gridCol w:w="1701"/>
        <w:gridCol w:w="1843"/>
        <w:gridCol w:w="1417"/>
        <w:gridCol w:w="1204"/>
        <w:gridCol w:w="1490"/>
        <w:gridCol w:w="1490"/>
      </w:tblGrid>
      <w:tr w:rsidR="00E56F66" w:rsidRPr="009C16F0" w14:paraId="3E8DF8EC" w14:textId="77777777" w:rsidTr="00114D25">
        <w:tc>
          <w:tcPr>
            <w:tcW w:w="931" w:type="dxa"/>
            <w:shd w:val="clear" w:color="auto" w:fill="D9D9D9" w:themeFill="background1" w:themeFillShade="D9"/>
          </w:tcPr>
          <w:p w14:paraId="5F219380"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Numero addetti</w:t>
            </w:r>
          </w:p>
        </w:tc>
        <w:tc>
          <w:tcPr>
            <w:tcW w:w="1701" w:type="dxa"/>
            <w:shd w:val="clear" w:color="auto" w:fill="D9D9D9" w:themeFill="background1" w:themeFillShade="D9"/>
          </w:tcPr>
          <w:p w14:paraId="26247722"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Tipologia addetti</w:t>
            </w:r>
          </w:p>
        </w:tc>
        <w:tc>
          <w:tcPr>
            <w:tcW w:w="1843" w:type="dxa"/>
            <w:shd w:val="clear" w:color="auto" w:fill="D9D9D9" w:themeFill="background1" w:themeFillShade="D9"/>
          </w:tcPr>
          <w:p w14:paraId="5FFB20D3" w14:textId="4887C299" w:rsidR="00E56F66" w:rsidRPr="009C16F0" w:rsidRDefault="00190411">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CRM SALESFORCE</w:t>
            </w:r>
          </w:p>
          <w:p w14:paraId="402737D0" w14:textId="28ABC380"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xml:space="preserve">(€ </w:t>
            </w:r>
            <w:r w:rsidR="00190411" w:rsidRPr="009C16F0">
              <w:rPr>
                <w:rFonts w:ascii="Arial" w:eastAsia="Arial" w:hAnsi="Arial" w:cs="Arial"/>
                <w:b/>
                <w:bCs/>
                <w:sz w:val="16"/>
                <w:szCs w:val="18"/>
              </w:rPr>
              <w:t>2.640</w:t>
            </w:r>
            <w:r w:rsidRPr="009C16F0">
              <w:rPr>
                <w:rFonts w:ascii="Arial" w:eastAsia="Arial" w:hAnsi="Arial" w:cs="Arial"/>
                <w:b/>
                <w:bCs/>
                <w:sz w:val="16"/>
                <w:szCs w:val="18"/>
              </w:rPr>
              <w:t>,00 cad.)</w:t>
            </w:r>
          </w:p>
        </w:tc>
        <w:tc>
          <w:tcPr>
            <w:tcW w:w="1417" w:type="dxa"/>
            <w:shd w:val="clear" w:color="auto" w:fill="D9D9D9" w:themeFill="background1" w:themeFillShade="D9"/>
          </w:tcPr>
          <w:p w14:paraId="598CF658" w14:textId="77777777" w:rsidR="00190411" w:rsidRPr="009C16F0" w:rsidRDefault="00190411" w:rsidP="00190411">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SAP ECC/CRM</w:t>
            </w:r>
          </w:p>
          <w:p w14:paraId="5C96B419" w14:textId="0FD367F6" w:rsidR="00E56F66" w:rsidRPr="009C16F0" w:rsidRDefault="00190411" w:rsidP="00190411">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(€ 500,00 cad.)</w:t>
            </w:r>
          </w:p>
        </w:tc>
        <w:tc>
          <w:tcPr>
            <w:tcW w:w="1204" w:type="dxa"/>
            <w:shd w:val="clear" w:color="auto" w:fill="D9D9D9" w:themeFill="background1" w:themeFillShade="D9"/>
          </w:tcPr>
          <w:p w14:paraId="1C881AD2"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VPN</w:t>
            </w:r>
          </w:p>
          <w:p w14:paraId="2C79A7CF"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(€ 100,00 cad.)</w:t>
            </w:r>
          </w:p>
        </w:tc>
        <w:tc>
          <w:tcPr>
            <w:tcW w:w="1490" w:type="dxa"/>
            <w:shd w:val="clear" w:color="auto" w:fill="D9D9D9" w:themeFill="background1" w:themeFillShade="D9"/>
          </w:tcPr>
          <w:p w14:paraId="2E2DCEB5" w14:textId="77777777" w:rsidR="00E56F66" w:rsidRPr="009C16F0" w:rsidRDefault="00E56F66" w:rsidP="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Genesys</w:t>
            </w:r>
          </w:p>
          <w:p w14:paraId="4CE28D1D" w14:textId="2E5FB718" w:rsidR="00E56F66" w:rsidRPr="009C16F0" w:rsidRDefault="00E56F66" w:rsidP="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(€ 1.400,00 cad.)</w:t>
            </w:r>
          </w:p>
        </w:tc>
        <w:tc>
          <w:tcPr>
            <w:tcW w:w="1490" w:type="dxa"/>
            <w:shd w:val="clear" w:color="auto" w:fill="D9D9D9" w:themeFill="background1" w:themeFillShade="D9"/>
          </w:tcPr>
          <w:p w14:paraId="2A4C6B9A"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rPr>
                <w:rFonts w:ascii="Arial" w:eastAsia="Arial" w:hAnsi="Arial" w:cs="Arial"/>
                <w:b/>
                <w:bCs/>
                <w:sz w:val="16"/>
                <w:szCs w:val="18"/>
              </w:rPr>
            </w:pPr>
            <w:r w:rsidRPr="009C16F0">
              <w:rPr>
                <w:rFonts w:ascii="Arial" w:eastAsia="Arial" w:hAnsi="Arial" w:cs="Arial"/>
                <w:b/>
                <w:bCs/>
                <w:sz w:val="16"/>
                <w:szCs w:val="18"/>
              </w:rPr>
              <w:t xml:space="preserve">Totale Parziale </w:t>
            </w:r>
          </w:p>
          <w:p w14:paraId="50C8B328"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rPr>
                <w:rFonts w:ascii="Arial" w:eastAsia="Arial" w:hAnsi="Arial" w:cs="Arial"/>
                <w:b/>
                <w:bCs/>
                <w:sz w:val="16"/>
                <w:szCs w:val="18"/>
              </w:rPr>
            </w:pPr>
            <w:r w:rsidRPr="009C16F0">
              <w:rPr>
                <w:rFonts w:ascii="Arial" w:eastAsia="Arial" w:hAnsi="Arial" w:cs="Arial"/>
                <w:b/>
                <w:bCs/>
                <w:sz w:val="16"/>
                <w:szCs w:val="18"/>
              </w:rPr>
              <w:t>annuo</w:t>
            </w:r>
          </w:p>
        </w:tc>
      </w:tr>
      <w:tr w:rsidR="00E56F66" w:rsidRPr="009C16F0" w14:paraId="1681803C" w14:textId="77777777" w:rsidTr="00114D25">
        <w:tc>
          <w:tcPr>
            <w:tcW w:w="931" w:type="dxa"/>
            <w:tcBorders>
              <w:bottom w:val="single" w:sz="4" w:space="0" w:color="auto"/>
            </w:tcBorders>
          </w:tcPr>
          <w:p w14:paraId="67934515"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lastRenderedPageBreak/>
              <w:t>4</w:t>
            </w:r>
          </w:p>
        </w:tc>
        <w:tc>
          <w:tcPr>
            <w:tcW w:w="1701" w:type="dxa"/>
            <w:tcBorders>
              <w:bottom w:val="single" w:sz="4" w:space="0" w:color="auto"/>
            </w:tcBorders>
          </w:tcPr>
          <w:p w14:paraId="17CE1E2F" w14:textId="6F97CC60" w:rsidR="00E56F66" w:rsidRPr="009C16F0" w:rsidRDefault="00190411">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Operatore telefonico</w:t>
            </w:r>
          </w:p>
        </w:tc>
        <w:tc>
          <w:tcPr>
            <w:tcW w:w="1843" w:type="dxa"/>
            <w:tcBorders>
              <w:bottom w:val="single" w:sz="4" w:space="0" w:color="auto"/>
            </w:tcBorders>
          </w:tcPr>
          <w:p w14:paraId="5968A599"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417" w:type="dxa"/>
            <w:tcBorders>
              <w:bottom w:val="single" w:sz="4" w:space="0" w:color="auto"/>
            </w:tcBorders>
          </w:tcPr>
          <w:p w14:paraId="1EA5C516" w14:textId="189D9B0D" w:rsidR="00E56F66" w:rsidRPr="009C16F0" w:rsidRDefault="00190411">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204" w:type="dxa"/>
            <w:tcBorders>
              <w:bottom w:val="single" w:sz="4" w:space="0" w:color="auto"/>
            </w:tcBorders>
          </w:tcPr>
          <w:p w14:paraId="5886A30D" w14:textId="11539358"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490" w:type="dxa"/>
            <w:tcBorders>
              <w:bottom w:val="single" w:sz="4" w:space="0" w:color="auto"/>
            </w:tcBorders>
          </w:tcPr>
          <w:p w14:paraId="4029FD31" w14:textId="3B41157B"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SI</w:t>
            </w:r>
          </w:p>
        </w:tc>
        <w:tc>
          <w:tcPr>
            <w:tcW w:w="1490" w:type="dxa"/>
            <w:tcBorders>
              <w:bottom w:val="single" w:sz="4" w:space="0" w:color="auto"/>
            </w:tcBorders>
          </w:tcPr>
          <w:p w14:paraId="25E327FB" w14:textId="62DF5307" w:rsidR="00E56F66" w:rsidRPr="009C16F0" w:rsidRDefault="00386805">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sz w:val="16"/>
                <w:szCs w:val="18"/>
              </w:rPr>
            </w:pPr>
            <w:r w:rsidRPr="009C16F0">
              <w:rPr>
                <w:rFonts w:ascii="Arial" w:eastAsia="Arial" w:hAnsi="Arial" w:cs="Arial"/>
                <w:sz w:val="16"/>
                <w:szCs w:val="18"/>
              </w:rPr>
              <w:t>€ 18.560,00</w:t>
            </w:r>
          </w:p>
        </w:tc>
      </w:tr>
      <w:tr w:rsidR="00E56F66" w:rsidRPr="009C16F0" w14:paraId="541D4491" w14:textId="77777777" w:rsidTr="00114D25">
        <w:tc>
          <w:tcPr>
            <w:tcW w:w="931" w:type="dxa"/>
            <w:tcBorders>
              <w:top w:val="single" w:sz="4" w:space="0" w:color="auto"/>
              <w:left w:val="single" w:sz="4" w:space="0" w:color="auto"/>
              <w:bottom w:val="single" w:sz="4" w:space="0" w:color="auto"/>
              <w:right w:val="nil"/>
            </w:tcBorders>
          </w:tcPr>
          <w:p w14:paraId="2183C225"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i/>
                <w:iCs/>
                <w:sz w:val="16"/>
                <w:szCs w:val="18"/>
              </w:rPr>
            </w:pPr>
          </w:p>
        </w:tc>
        <w:tc>
          <w:tcPr>
            <w:tcW w:w="1701" w:type="dxa"/>
            <w:tcBorders>
              <w:top w:val="single" w:sz="4" w:space="0" w:color="auto"/>
              <w:left w:val="nil"/>
              <w:bottom w:val="single" w:sz="4" w:space="0" w:color="auto"/>
              <w:right w:val="nil"/>
            </w:tcBorders>
          </w:tcPr>
          <w:p w14:paraId="56BBB7A4"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843" w:type="dxa"/>
            <w:tcBorders>
              <w:top w:val="single" w:sz="4" w:space="0" w:color="auto"/>
              <w:left w:val="nil"/>
              <w:bottom w:val="single" w:sz="4" w:space="0" w:color="auto"/>
              <w:right w:val="nil"/>
            </w:tcBorders>
          </w:tcPr>
          <w:p w14:paraId="7A81033D"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417" w:type="dxa"/>
            <w:tcBorders>
              <w:top w:val="single" w:sz="4" w:space="0" w:color="auto"/>
              <w:left w:val="nil"/>
              <w:bottom w:val="single" w:sz="4" w:space="0" w:color="auto"/>
              <w:right w:val="nil"/>
            </w:tcBorders>
          </w:tcPr>
          <w:p w14:paraId="4266343F"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204" w:type="dxa"/>
            <w:tcBorders>
              <w:top w:val="single" w:sz="4" w:space="0" w:color="auto"/>
              <w:left w:val="nil"/>
              <w:bottom w:val="single" w:sz="4" w:space="0" w:color="auto"/>
              <w:right w:val="nil"/>
            </w:tcBorders>
          </w:tcPr>
          <w:p w14:paraId="65EF1CBE"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sz w:val="16"/>
                <w:szCs w:val="18"/>
              </w:rPr>
            </w:pPr>
          </w:p>
        </w:tc>
        <w:tc>
          <w:tcPr>
            <w:tcW w:w="1490" w:type="dxa"/>
            <w:tcBorders>
              <w:top w:val="single" w:sz="4" w:space="0" w:color="auto"/>
              <w:left w:val="nil"/>
              <w:bottom w:val="single" w:sz="4" w:space="0" w:color="auto"/>
              <w:right w:val="single" w:sz="4" w:space="0" w:color="auto"/>
            </w:tcBorders>
          </w:tcPr>
          <w:p w14:paraId="212E8648" w14:textId="77777777"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both"/>
              <w:rPr>
                <w:rFonts w:ascii="Arial" w:eastAsia="Arial" w:hAnsi="Arial" w:cs="Arial"/>
                <w:b/>
                <w:bCs/>
                <w:sz w:val="16"/>
                <w:szCs w:val="18"/>
              </w:rPr>
            </w:pPr>
            <w:r w:rsidRPr="009C16F0">
              <w:rPr>
                <w:rFonts w:ascii="Arial" w:eastAsia="Arial" w:hAnsi="Arial" w:cs="Arial"/>
                <w:b/>
                <w:bCs/>
                <w:sz w:val="16"/>
                <w:szCs w:val="18"/>
              </w:rPr>
              <w:t>TOTALE ANNUO</w:t>
            </w:r>
          </w:p>
        </w:tc>
        <w:tc>
          <w:tcPr>
            <w:tcW w:w="1490" w:type="dxa"/>
            <w:tcBorders>
              <w:top w:val="single" w:sz="4" w:space="0" w:color="auto"/>
              <w:left w:val="single" w:sz="4" w:space="0" w:color="auto"/>
              <w:bottom w:val="single" w:sz="4" w:space="0" w:color="auto"/>
              <w:right w:val="single" w:sz="4" w:space="0" w:color="auto"/>
            </w:tcBorders>
            <w:shd w:val="clear" w:color="auto" w:fill="FFFFFF" w:themeFill="background1"/>
          </w:tcPr>
          <w:p w14:paraId="10E24928" w14:textId="31C7D406" w:rsidR="00E56F66" w:rsidRPr="009C16F0" w:rsidRDefault="00E56F66">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before="120" w:after="24"/>
              <w:jc w:val="center"/>
              <w:rPr>
                <w:rFonts w:ascii="Arial" w:eastAsia="Arial" w:hAnsi="Arial" w:cs="Arial"/>
                <w:b/>
                <w:bCs/>
                <w:sz w:val="16"/>
                <w:szCs w:val="18"/>
              </w:rPr>
            </w:pPr>
            <w:r w:rsidRPr="009C16F0">
              <w:rPr>
                <w:rFonts w:ascii="Arial" w:eastAsia="Arial" w:hAnsi="Arial" w:cs="Arial"/>
                <w:b/>
                <w:bCs/>
                <w:sz w:val="16"/>
                <w:szCs w:val="18"/>
              </w:rPr>
              <w:t xml:space="preserve">€ </w:t>
            </w:r>
            <w:r w:rsidR="00190411" w:rsidRPr="009C16F0">
              <w:rPr>
                <w:rFonts w:ascii="Arial" w:eastAsia="Arial" w:hAnsi="Arial" w:cs="Arial"/>
                <w:b/>
                <w:bCs/>
                <w:sz w:val="16"/>
                <w:szCs w:val="18"/>
              </w:rPr>
              <w:t>18.560</w:t>
            </w:r>
            <w:r w:rsidRPr="009C16F0">
              <w:rPr>
                <w:rFonts w:ascii="Arial" w:eastAsia="Arial" w:hAnsi="Arial" w:cs="Arial"/>
                <w:b/>
                <w:bCs/>
                <w:sz w:val="16"/>
                <w:szCs w:val="18"/>
              </w:rPr>
              <w:t xml:space="preserve">,00 </w:t>
            </w:r>
          </w:p>
        </w:tc>
      </w:tr>
    </w:tbl>
    <w:p w14:paraId="3B9CC471" w14:textId="0828F5A0" w:rsidR="00E56F66" w:rsidRPr="009C16F0" w:rsidRDefault="00E56F66" w:rsidP="001865EA">
      <w:pPr>
        <w:adjustRightInd w:val="0"/>
        <w:spacing w:before="120" w:after="24"/>
        <w:ind w:left="340"/>
        <w:jc w:val="both"/>
        <w:rPr>
          <w:rFonts w:ascii="Arial" w:eastAsia="Arial" w:hAnsi="Arial" w:cs="Arial"/>
          <w:i/>
          <w:iCs/>
          <w:sz w:val="16"/>
          <w:szCs w:val="18"/>
        </w:rPr>
      </w:pPr>
    </w:p>
    <w:p w14:paraId="2663B50C" w14:textId="5A25507E" w:rsidR="00E56F66" w:rsidRPr="009C16F0" w:rsidRDefault="00E56F66" w:rsidP="001865EA">
      <w:pPr>
        <w:adjustRightInd w:val="0"/>
        <w:spacing w:before="120" w:after="24"/>
        <w:ind w:left="340"/>
        <w:jc w:val="both"/>
        <w:rPr>
          <w:rFonts w:ascii="Arial" w:eastAsia="Arial" w:hAnsi="Arial" w:cs="Arial"/>
          <w:i/>
          <w:iCs/>
          <w:sz w:val="16"/>
          <w:szCs w:val="18"/>
        </w:rPr>
      </w:pPr>
    </w:p>
    <w:p w14:paraId="648DE862" w14:textId="77777777" w:rsidR="00E56F66" w:rsidRPr="009C16F0" w:rsidRDefault="00E56F66" w:rsidP="001865EA">
      <w:pPr>
        <w:adjustRightInd w:val="0"/>
        <w:spacing w:before="120" w:after="24"/>
        <w:ind w:left="340"/>
        <w:jc w:val="both"/>
        <w:rPr>
          <w:rFonts w:ascii="Arial" w:eastAsia="Arial" w:hAnsi="Arial" w:cs="Arial"/>
          <w:i/>
          <w:iCs/>
          <w:sz w:val="16"/>
          <w:szCs w:val="18"/>
        </w:rPr>
      </w:pPr>
    </w:p>
    <w:p w14:paraId="1A94FE18" w14:textId="6C323910" w:rsidR="00611C95" w:rsidRPr="009C16F0" w:rsidRDefault="00611C95" w:rsidP="00611C95">
      <w:pPr>
        <w:adjustRightInd w:val="0"/>
        <w:spacing w:before="120" w:after="24"/>
        <w:ind w:left="340"/>
        <w:jc w:val="both"/>
        <w:rPr>
          <w:rFonts w:ascii="Arial" w:eastAsia="Arial" w:hAnsi="Arial" w:cs="Arial"/>
          <w:b/>
          <w:bCs/>
          <w:sz w:val="20"/>
        </w:rPr>
      </w:pPr>
      <w:r w:rsidRPr="009C16F0">
        <w:rPr>
          <w:rFonts w:ascii="Arial" w:eastAsia="Arial" w:hAnsi="Arial" w:cs="Arial"/>
          <w:b/>
          <w:bCs/>
          <w:sz w:val="20"/>
        </w:rPr>
        <w:t>I costi di acquisto e la manutenzione dei terminali saranno sempre a carico dell’Appaltatore.</w:t>
      </w:r>
    </w:p>
    <w:p w14:paraId="60E49ABC" w14:textId="1B043AE6" w:rsidR="00611C95" w:rsidRPr="009C16F0" w:rsidRDefault="00611C95" w:rsidP="00611C95">
      <w:pPr>
        <w:adjustRightInd w:val="0"/>
        <w:spacing w:before="120" w:after="24"/>
        <w:ind w:left="340"/>
        <w:jc w:val="both"/>
        <w:rPr>
          <w:rFonts w:ascii="Arial" w:eastAsia="Arial" w:hAnsi="Arial" w:cs="Arial"/>
          <w:sz w:val="20"/>
        </w:rPr>
      </w:pPr>
    </w:p>
    <w:p w14:paraId="0C543ED5" w14:textId="77777777" w:rsidR="001865EA" w:rsidRPr="009C16F0" w:rsidRDefault="001865EA" w:rsidP="00611C95">
      <w:pPr>
        <w:adjustRightInd w:val="0"/>
        <w:spacing w:before="120" w:after="24"/>
        <w:ind w:left="340"/>
        <w:jc w:val="both"/>
        <w:rPr>
          <w:rFonts w:ascii="Arial" w:eastAsia="Arial" w:hAnsi="Arial" w:cs="Arial"/>
          <w:sz w:val="20"/>
        </w:rPr>
      </w:pPr>
    </w:p>
    <w:p w14:paraId="1C0CDDB2" w14:textId="0A376826" w:rsidR="00611C95" w:rsidRPr="009C16F0" w:rsidRDefault="00611C95" w:rsidP="00611C95">
      <w:pPr>
        <w:keepNext/>
        <w:keepLines/>
        <w:spacing w:after="169" w:line="265" w:lineRule="auto"/>
        <w:ind w:left="340" w:hanging="357"/>
        <w:jc w:val="both"/>
        <w:outlineLvl w:val="0"/>
        <w:rPr>
          <w:rFonts w:ascii="Arial" w:eastAsia="Arial" w:hAnsi="Arial" w:cs="Arial"/>
          <w:b/>
        </w:rPr>
      </w:pPr>
      <w:r w:rsidRPr="009C16F0">
        <w:rPr>
          <w:rFonts w:ascii="Arial" w:eastAsia="Arial" w:hAnsi="Arial" w:cs="Arial"/>
          <w:b/>
        </w:rPr>
        <w:t xml:space="preserve">Cap. 3 </w:t>
      </w:r>
      <w:r w:rsidRPr="009C16F0">
        <w:rPr>
          <w:rFonts w:ascii="Arial" w:eastAsia="Arial" w:hAnsi="Arial" w:cs="Arial"/>
          <w:b/>
          <w:u w:val="single"/>
        </w:rPr>
        <w:t>RICHIESTE LICENZE</w:t>
      </w:r>
      <w:r w:rsidR="009525B3">
        <w:rPr>
          <w:rFonts w:ascii="Arial" w:eastAsia="Arial" w:hAnsi="Arial" w:cs="Arial"/>
          <w:b/>
          <w:u w:val="single"/>
        </w:rPr>
        <w:t xml:space="preserve">, </w:t>
      </w:r>
      <w:r w:rsidRPr="009C16F0">
        <w:rPr>
          <w:rFonts w:ascii="Arial" w:eastAsia="Arial" w:hAnsi="Arial" w:cs="Arial"/>
          <w:b/>
          <w:u w:val="single"/>
        </w:rPr>
        <w:t>SIM</w:t>
      </w:r>
      <w:r w:rsidR="009525B3">
        <w:rPr>
          <w:rFonts w:ascii="Arial" w:eastAsia="Arial" w:hAnsi="Arial" w:cs="Arial"/>
          <w:b/>
          <w:u w:val="single"/>
        </w:rPr>
        <w:t xml:space="preserve"> ed UTEN</w:t>
      </w:r>
      <w:r w:rsidR="00A13F34">
        <w:rPr>
          <w:rFonts w:ascii="Arial" w:eastAsia="Arial" w:hAnsi="Arial" w:cs="Arial"/>
          <w:b/>
          <w:u w:val="single"/>
        </w:rPr>
        <w:t>ZE</w:t>
      </w:r>
    </w:p>
    <w:p w14:paraId="306D9761" w14:textId="77777777" w:rsidR="00D117E9" w:rsidRP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L’Appaltatore, in accordo con la Committente, stabilirà:</w:t>
      </w:r>
    </w:p>
    <w:p w14:paraId="77554438" w14:textId="77777777" w:rsidR="00D117E9" w:rsidRPr="00D117E9" w:rsidRDefault="00D117E9" w:rsidP="004E48CF">
      <w:pPr>
        <w:numPr>
          <w:ilvl w:val="0"/>
          <w:numId w:val="15"/>
        </w:numPr>
        <w:adjustRightInd w:val="0"/>
        <w:spacing w:before="120" w:after="24"/>
        <w:jc w:val="both"/>
        <w:rPr>
          <w:rFonts w:ascii="Arial" w:eastAsia="Arial" w:hAnsi="Arial" w:cs="Arial"/>
          <w:color w:val="auto"/>
          <w:sz w:val="20"/>
        </w:rPr>
      </w:pPr>
      <w:r w:rsidRPr="00D117E9">
        <w:rPr>
          <w:rFonts w:ascii="Arial" w:eastAsia="Arial" w:hAnsi="Arial" w:cs="Arial"/>
          <w:color w:val="auto"/>
          <w:sz w:val="20"/>
        </w:rPr>
        <w:t>il numero di </w:t>
      </w:r>
      <w:r w:rsidRPr="00D117E9">
        <w:rPr>
          <w:rFonts w:ascii="Arial" w:eastAsia="Arial" w:hAnsi="Arial" w:cs="Arial"/>
          <w:b/>
          <w:bCs/>
          <w:color w:val="auto"/>
          <w:sz w:val="20"/>
        </w:rPr>
        <w:t>SIM Dati</w:t>
      </w:r>
      <w:r w:rsidRPr="00D117E9">
        <w:rPr>
          <w:rFonts w:ascii="Arial" w:eastAsia="Arial" w:hAnsi="Arial" w:cs="Arial"/>
          <w:color w:val="auto"/>
          <w:sz w:val="20"/>
        </w:rPr>
        <w:t> da ricevere in </w:t>
      </w:r>
      <w:r w:rsidRPr="00D117E9">
        <w:rPr>
          <w:rFonts w:ascii="Arial" w:eastAsia="Arial" w:hAnsi="Arial" w:cs="Arial"/>
          <w:b/>
          <w:bCs/>
          <w:color w:val="auto"/>
          <w:sz w:val="20"/>
        </w:rPr>
        <w:t>comodato d’uso</w:t>
      </w:r>
      <w:r w:rsidRPr="00D117E9">
        <w:rPr>
          <w:rFonts w:ascii="Arial" w:eastAsia="Arial" w:hAnsi="Arial" w:cs="Arial"/>
          <w:color w:val="auto"/>
          <w:sz w:val="20"/>
        </w:rPr>
        <w:t> dalla Committente*;</w:t>
      </w:r>
    </w:p>
    <w:p w14:paraId="1D270C56" w14:textId="77777777" w:rsidR="00D117E9" w:rsidRPr="00D117E9" w:rsidRDefault="00D117E9" w:rsidP="004E48CF">
      <w:pPr>
        <w:numPr>
          <w:ilvl w:val="0"/>
          <w:numId w:val="15"/>
        </w:numPr>
        <w:adjustRightInd w:val="0"/>
        <w:spacing w:before="120" w:after="24"/>
        <w:jc w:val="both"/>
        <w:rPr>
          <w:rFonts w:ascii="Arial" w:eastAsia="Arial" w:hAnsi="Arial" w:cs="Arial"/>
          <w:color w:val="auto"/>
          <w:sz w:val="20"/>
        </w:rPr>
      </w:pPr>
      <w:r w:rsidRPr="00D117E9">
        <w:rPr>
          <w:rFonts w:ascii="Arial" w:eastAsia="Arial" w:hAnsi="Arial" w:cs="Arial"/>
          <w:color w:val="auto"/>
          <w:sz w:val="20"/>
        </w:rPr>
        <w:t>il numero e la tipologia di </w:t>
      </w:r>
      <w:r w:rsidRPr="00D117E9">
        <w:rPr>
          <w:rFonts w:ascii="Arial" w:eastAsia="Arial" w:hAnsi="Arial" w:cs="Arial"/>
          <w:b/>
          <w:bCs/>
          <w:color w:val="auto"/>
          <w:sz w:val="20"/>
        </w:rPr>
        <w:t>Licenze</w:t>
      </w:r>
      <w:r w:rsidRPr="00D117E9">
        <w:rPr>
          <w:rFonts w:ascii="Arial" w:eastAsia="Arial" w:hAnsi="Arial" w:cs="Arial"/>
          <w:color w:val="auto"/>
          <w:sz w:val="20"/>
        </w:rPr>
        <w:t> da ricevere in </w:t>
      </w:r>
      <w:r w:rsidRPr="00D117E9">
        <w:rPr>
          <w:rFonts w:ascii="Arial" w:eastAsia="Arial" w:hAnsi="Arial" w:cs="Arial"/>
          <w:b/>
          <w:bCs/>
          <w:color w:val="auto"/>
          <w:sz w:val="20"/>
        </w:rPr>
        <w:t>comodato d’uso</w:t>
      </w:r>
      <w:r w:rsidRPr="00D117E9">
        <w:rPr>
          <w:rFonts w:ascii="Arial" w:eastAsia="Arial" w:hAnsi="Arial" w:cs="Arial"/>
          <w:color w:val="auto"/>
          <w:sz w:val="20"/>
        </w:rPr>
        <w:t> dalla Committente.</w:t>
      </w:r>
    </w:p>
    <w:p w14:paraId="7E10F99C" w14:textId="523F3CAA" w:rsidR="00D117E9" w:rsidRP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La richiesta dovrà pervenire al </w:t>
      </w:r>
      <w:r w:rsidRPr="00D117E9">
        <w:rPr>
          <w:rFonts w:ascii="Arial" w:eastAsia="Arial" w:hAnsi="Arial" w:cs="Arial"/>
          <w:b/>
          <w:bCs/>
          <w:color w:val="auto"/>
          <w:sz w:val="20"/>
        </w:rPr>
        <w:t>Direttore di Esecuzione del Contratto</w:t>
      </w:r>
      <w:r w:rsidR="000A244A">
        <w:rPr>
          <w:rFonts w:ascii="Arial" w:eastAsia="Arial" w:hAnsi="Arial" w:cs="Arial"/>
          <w:b/>
          <w:bCs/>
          <w:color w:val="auto"/>
          <w:sz w:val="20"/>
        </w:rPr>
        <w:t>/ Direttore Lavori</w:t>
      </w:r>
      <w:r w:rsidR="00D26D9D">
        <w:rPr>
          <w:rFonts w:ascii="Arial" w:eastAsia="Arial" w:hAnsi="Arial" w:cs="Arial"/>
          <w:b/>
          <w:bCs/>
          <w:color w:val="auto"/>
          <w:sz w:val="20"/>
        </w:rPr>
        <w:t xml:space="preserve">, </w:t>
      </w:r>
      <w:r w:rsidR="00D26D9D" w:rsidRPr="000A244A">
        <w:rPr>
          <w:rFonts w:ascii="Arial" w:eastAsia="Arial" w:hAnsi="Arial" w:cs="Arial"/>
          <w:b/>
          <w:bCs/>
          <w:color w:val="auto"/>
          <w:sz w:val="20"/>
        </w:rPr>
        <w:t>di seguito DEC</w:t>
      </w:r>
      <w:r w:rsidR="000A244A" w:rsidRPr="000A244A">
        <w:rPr>
          <w:rFonts w:ascii="Arial" w:eastAsia="Arial" w:hAnsi="Arial" w:cs="Arial"/>
          <w:b/>
          <w:bCs/>
          <w:color w:val="auto"/>
          <w:sz w:val="20"/>
        </w:rPr>
        <w:t>/DL</w:t>
      </w:r>
      <w:r w:rsidR="00EE0D51">
        <w:rPr>
          <w:rFonts w:ascii="Arial" w:eastAsia="Arial" w:hAnsi="Arial" w:cs="Arial"/>
          <w:b/>
          <w:bCs/>
          <w:color w:val="auto"/>
          <w:sz w:val="20"/>
        </w:rPr>
        <w:t>,</w:t>
      </w:r>
      <w:r w:rsidRPr="00D117E9">
        <w:rPr>
          <w:rFonts w:ascii="Arial" w:eastAsia="Arial" w:hAnsi="Arial" w:cs="Arial"/>
          <w:color w:val="auto"/>
          <w:sz w:val="20"/>
        </w:rPr>
        <w:t> con almeno </w:t>
      </w:r>
      <w:r w:rsidRPr="00D117E9">
        <w:rPr>
          <w:rFonts w:ascii="Arial" w:eastAsia="Arial" w:hAnsi="Arial" w:cs="Arial"/>
          <w:b/>
          <w:bCs/>
          <w:color w:val="auto"/>
          <w:sz w:val="20"/>
        </w:rPr>
        <w:t>30 giorni di anticipo</w:t>
      </w:r>
      <w:r w:rsidRPr="00D117E9">
        <w:rPr>
          <w:rFonts w:ascii="Arial" w:eastAsia="Arial" w:hAnsi="Arial" w:cs="Arial"/>
          <w:color w:val="auto"/>
          <w:sz w:val="20"/>
        </w:rPr>
        <w:t> rispetto alla data prevista per il primo utilizzo, utilizzando esclusivamente il </w:t>
      </w:r>
      <w:r w:rsidRPr="00D117E9">
        <w:rPr>
          <w:rFonts w:ascii="Arial" w:eastAsia="Arial" w:hAnsi="Arial" w:cs="Arial"/>
          <w:b/>
          <w:bCs/>
          <w:color w:val="auto"/>
          <w:sz w:val="20"/>
        </w:rPr>
        <w:t>template fornito dalla Committente</w:t>
      </w:r>
      <w:r w:rsidRPr="00D117E9">
        <w:rPr>
          <w:rFonts w:ascii="Arial" w:eastAsia="Arial" w:hAnsi="Arial" w:cs="Arial"/>
          <w:color w:val="auto"/>
          <w:sz w:val="20"/>
        </w:rPr>
        <w:t>.</w:t>
      </w:r>
    </w:p>
    <w:p w14:paraId="6C44C29E" w14:textId="77777777" w:rsidR="00D117E9" w:rsidRP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Nel modulo dovranno essere indicati i </w:t>
      </w:r>
      <w:r w:rsidRPr="00D117E9">
        <w:rPr>
          <w:rFonts w:ascii="Arial" w:eastAsia="Arial" w:hAnsi="Arial" w:cs="Arial"/>
          <w:b/>
          <w:bCs/>
          <w:color w:val="auto"/>
          <w:sz w:val="20"/>
        </w:rPr>
        <w:t>nominativi e i riferimenti degli intestatari delle utenze</w:t>
      </w:r>
      <w:r w:rsidRPr="00D117E9">
        <w:rPr>
          <w:rFonts w:ascii="Arial" w:eastAsia="Arial" w:hAnsi="Arial" w:cs="Arial"/>
          <w:color w:val="auto"/>
          <w:sz w:val="20"/>
        </w:rPr>
        <w:t>, comprensivi di:</w:t>
      </w:r>
    </w:p>
    <w:p w14:paraId="24EB056F" w14:textId="77777777" w:rsidR="00D117E9" w:rsidRPr="00D117E9" w:rsidRDefault="00D117E9" w:rsidP="004E48CF">
      <w:pPr>
        <w:numPr>
          <w:ilvl w:val="0"/>
          <w:numId w:val="16"/>
        </w:numPr>
        <w:adjustRightInd w:val="0"/>
        <w:spacing w:before="120" w:after="24"/>
        <w:jc w:val="both"/>
        <w:rPr>
          <w:rFonts w:ascii="Arial" w:eastAsia="Arial" w:hAnsi="Arial" w:cs="Arial"/>
          <w:color w:val="auto"/>
          <w:sz w:val="20"/>
        </w:rPr>
      </w:pPr>
      <w:r w:rsidRPr="00D117E9">
        <w:rPr>
          <w:rFonts w:ascii="Arial" w:eastAsia="Arial" w:hAnsi="Arial" w:cs="Arial"/>
          <w:b/>
          <w:bCs/>
          <w:color w:val="auto"/>
          <w:sz w:val="20"/>
        </w:rPr>
        <w:t>indirizzo e-mail personale assegnato</w:t>
      </w:r>
      <w:r w:rsidRPr="00D117E9">
        <w:rPr>
          <w:rFonts w:ascii="Arial" w:eastAsia="Arial" w:hAnsi="Arial" w:cs="Arial"/>
          <w:color w:val="auto"/>
          <w:sz w:val="20"/>
        </w:rPr>
        <w:t>,</w:t>
      </w:r>
    </w:p>
    <w:p w14:paraId="673C4BAA" w14:textId="77777777" w:rsidR="00D117E9" w:rsidRPr="00D117E9" w:rsidRDefault="00D117E9" w:rsidP="004E48CF">
      <w:pPr>
        <w:numPr>
          <w:ilvl w:val="0"/>
          <w:numId w:val="16"/>
        </w:numPr>
        <w:adjustRightInd w:val="0"/>
        <w:spacing w:before="120" w:after="24"/>
        <w:jc w:val="both"/>
        <w:rPr>
          <w:rFonts w:ascii="Arial" w:eastAsia="Arial" w:hAnsi="Arial" w:cs="Arial"/>
          <w:color w:val="auto"/>
          <w:sz w:val="20"/>
        </w:rPr>
      </w:pPr>
      <w:r w:rsidRPr="00D117E9">
        <w:rPr>
          <w:rFonts w:ascii="Arial" w:eastAsia="Arial" w:hAnsi="Arial" w:cs="Arial"/>
          <w:b/>
          <w:bCs/>
          <w:color w:val="auto"/>
          <w:sz w:val="20"/>
        </w:rPr>
        <w:t>numero di cellulare personale assegnato</w:t>
      </w:r>
      <w:r w:rsidRPr="00D117E9">
        <w:rPr>
          <w:rFonts w:ascii="Arial" w:eastAsia="Arial" w:hAnsi="Arial" w:cs="Arial"/>
          <w:color w:val="auto"/>
          <w:sz w:val="20"/>
        </w:rPr>
        <w:t>.</w:t>
      </w:r>
    </w:p>
    <w:p w14:paraId="0F2F9885" w14:textId="5D9DC879" w:rsidR="00D117E9" w:rsidRPr="00D117E9" w:rsidRDefault="00D117E9" w:rsidP="004E48CF">
      <w:pPr>
        <w:adjustRightInd w:val="0"/>
        <w:spacing w:before="120" w:after="24"/>
        <w:ind w:left="340"/>
        <w:jc w:val="both"/>
        <w:rPr>
          <w:rFonts w:ascii="Arial" w:eastAsia="Arial" w:hAnsi="Arial" w:cs="Arial"/>
          <w:b/>
          <w:bCs/>
          <w:color w:val="auto"/>
          <w:sz w:val="20"/>
          <w:u w:val="single"/>
        </w:rPr>
      </w:pPr>
      <w:r w:rsidRPr="00D117E9">
        <w:rPr>
          <w:rFonts w:ascii="Arial" w:eastAsia="Arial" w:hAnsi="Arial" w:cs="Arial"/>
          <w:b/>
          <w:bCs/>
          <w:color w:val="auto"/>
          <w:sz w:val="20"/>
          <w:u w:val="single"/>
        </w:rPr>
        <w:t>È fatto obbligo per ogni addetto esterno che opera sui sistemi GORI di disporre esclusivamente di una e-mail personale e di un recapito cellulare personale univoco.</w:t>
      </w:r>
      <w:r w:rsidRPr="00D117E9">
        <w:rPr>
          <w:rFonts w:ascii="Arial" w:eastAsia="Arial" w:hAnsi="Arial" w:cs="Arial"/>
          <w:b/>
          <w:bCs/>
          <w:color w:val="auto"/>
          <w:sz w:val="20"/>
          <w:u w:val="single"/>
        </w:rPr>
        <w:br/>
        <w:t>Non sono ammessi indirizzi e-mail condivisi o numeri di telefono generici.</w:t>
      </w:r>
      <w:r w:rsidRPr="00D117E9">
        <w:rPr>
          <w:rFonts w:ascii="Arial" w:eastAsia="Arial" w:hAnsi="Arial" w:cs="Arial"/>
          <w:b/>
          <w:bCs/>
          <w:color w:val="auto"/>
          <w:sz w:val="20"/>
          <w:u w:val="single"/>
        </w:rPr>
        <w:br/>
      </w:r>
    </w:p>
    <w:p w14:paraId="2FFADF0A" w14:textId="77777777" w:rsidR="00D117E9" w:rsidRPr="00D117E9" w:rsidRDefault="00D117E9" w:rsidP="004E48CF">
      <w:pPr>
        <w:adjustRightInd w:val="0"/>
        <w:spacing w:before="120" w:after="24"/>
        <w:ind w:left="340"/>
        <w:jc w:val="both"/>
        <w:rPr>
          <w:rFonts w:ascii="Arial" w:eastAsia="Arial" w:hAnsi="Arial" w:cs="Arial"/>
          <w:b/>
          <w:bCs/>
          <w:color w:val="auto"/>
          <w:sz w:val="20"/>
          <w:u w:val="single"/>
        </w:rPr>
      </w:pPr>
      <w:r w:rsidRPr="00D117E9">
        <w:rPr>
          <w:rFonts w:ascii="Segoe UI Emoji" w:eastAsia="Arial" w:hAnsi="Segoe UI Emoji" w:cs="Segoe UI Emoji"/>
          <w:b/>
          <w:bCs/>
          <w:color w:val="auto"/>
          <w:sz w:val="20"/>
          <w:u w:val="single"/>
        </w:rPr>
        <w:t>⚠️</w:t>
      </w:r>
      <w:r w:rsidRPr="00D117E9">
        <w:rPr>
          <w:rFonts w:ascii="Arial" w:eastAsia="Arial" w:hAnsi="Arial" w:cs="Arial"/>
          <w:b/>
          <w:bCs/>
          <w:color w:val="auto"/>
          <w:sz w:val="20"/>
          <w:u w:val="single"/>
        </w:rPr>
        <w:t> La mancanza dell’univocità personale dei dati NON consentirà la configurazione a sistema della risorsa esterna.</w:t>
      </w:r>
    </w:p>
    <w:p w14:paraId="464B495D" w14:textId="77777777" w:rsidR="00D117E9" w:rsidRP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La richiesta iniziale, così come eventuali </w:t>
      </w:r>
      <w:r w:rsidRPr="00D117E9">
        <w:rPr>
          <w:rFonts w:ascii="Arial" w:eastAsia="Arial" w:hAnsi="Arial" w:cs="Arial"/>
          <w:b/>
          <w:bCs/>
          <w:color w:val="auto"/>
          <w:sz w:val="20"/>
        </w:rPr>
        <w:t>integrazioni successive</w:t>
      </w:r>
      <w:r w:rsidRPr="00D117E9">
        <w:rPr>
          <w:rFonts w:ascii="Arial" w:eastAsia="Arial" w:hAnsi="Arial" w:cs="Arial"/>
          <w:color w:val="auto"/>
          <w:sz w:val="20"/>
        </w:rPr>
        <w:t> (in termini di aggiunta o rimozione di tipologia e quantità di utenze, licenze o SIM), determineranno l’</w:t>
      </w:r>
      <w:r w:rsidRPr="00D117E9">
        <w:rPr>
          <w:rFonts w:ascii="Arial" w:eastAsia="Arial" w:hAnsi="Arial" w:cs="Arial"/>
          <w:b/>
          <w:bCs/>
          <w:color w:val="auto"/>
          <w:sz w:val="20"/>
        </w:rPr>
        <w:t>importo di addebito</w:t>
      </w:r>
      <w:r w:rsidRPr="00D117E9">
        <w:rPr>
          <w:rFonts w:ascii="Arial" w:eastAsia="Arial" w:hAnsi="Arial" w:cs="Arial"/>
          <w:color w:val="auto"/>
          <w:sz w:val="20"/>
        </w:rPr>
        <w:t> dei relativi costi a carico dell’Appaltatore.</w:t>
      </w:r>
    </w:p>
    <w:p w14:paraId="514A609B" w14:textId="77777777" w:rsid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L’Appaltatore è inoltre tenuto a fornire alla Committente l’</w:t>
      </w:r>
      <w:r w:rsidRPr="00D117E9">
        <w:rPr>
          <w:rFonts w:ascii="Arial" w:eastAsia="Arial" w:hAnsi="Arial" w:cs="Arial"/>
          <w:b/>
          <w:bCs/>
          <w:color w:val="auto"/>
          <w:sz w:val="20"/>
        </w:rPr>
        <w:t>elenco aggiornato del personale</w:t>
      </w:r>
      <w:r w:rsidRPr="00D117E9">
        <w:rPr>
          <w:rFonts w:ascii="Arial" w:eastAsia="Arial" w:hAnsi="Arial" w:cs="Arial"/>
          <w:color w:val="auto"/>
          <w:sz w:val="20"/>
        </w:rPr>
        <w:t> che opera sui sistemi GORI, garantendo per ciascuno il rispetto dei requisiti sopra indicati.</w:t>
      </w:r>
    </w:p>
    <w:p w14:paraId="7DDAD9C9" w14:textId="4F4F1B07" w:rsidR="00EE42EB" w:rsidRPr="000A244A" w:rsidRDefault="00EE42EB" w:rsidP="00EE42EB">
      <w:pPr>
        <w:adjustRightInd w:val="0"/>
        <w:spacing w:before="120" w:after="24"/>
        <w:ind w:left="340"/>
        <w:jc w:val="both"/>
        <w:rPr>
          <w:rFonts w:ascii="Arial" w:eastAsia="Arial" w:hAnsi="Arial" w:cs="Arial"/>
          <w:color w:val="auto"/>
          <w:sz w:val="20"/>
        </w:rPr>
      </w:pPr>
      <w:r w:rsidRPr="000A244A">
        <w:rPr>
          <w:rFonts w:ascii="Arial" w:eastAsia="Arial" w:hAnsi="Arial" w:cs="Arial"/>
          <w:color w:val="auto"/>
          <w:sz w:val="20"/>
        </w:rPr>
        <w:t>L’Appaltatore dovrà comunicare tempestivamente al DEC</w:t>
      </w:r>
      <w:r w:rsidR="000A244A" w:rsidRPr="000A244A">
        <w:rPr>
          <w:rFonts w:ascii="Arial" w:eastAsia="Arial" w:hAnsi="Arial" w:cs="Arial"/>
          <w:color w:val="auto"/>
          <w:sz w:val="20"/>
        </w:rPr>
        <w:t>/DL</w:t>
      </w:r>
      <w:r w:rsidRPr="000A244A">
        <w:rPr>
          <w:rFonts w:ascii="Arial" w:eastAsia="Arial" w:hAnsi="Arial" w:cs="Arial"/>
          <w:color w:val="auto"/>
          <w:sz w:val="20"/>
        </w:rPr>
        <w:t>, ogni cessazione, sostituzione, variazione di ruolo o modifica delle attività assegnate al personale abilitato ad accedere ai sistemi e agli applicativi della Committente. La comunicazione dovrà essere effettuata non appena la variazione sia nota e, in caso di cessazione o revoca dell’autorizzazione, prima che la stessa divenga effettiva, affinché la Committente possa procedere alla disabilitazione delle utenze e alla revoca degli accessi. L’Appaltatore dovrà inoltre assicurare la restituzione o la cessazione dell’utilizzo delle SIM, delle licenze, dei dispositivi, dei certificati e degli eventuali strumenti di autenticazione assegnati. Su richiesta del Direttore dell’Esecuzione del Contratto, l’Appaltatore dovrà verificare e confermare periodicamente l’elenco degli utenti abilitati e la permanenza della necessità dei relativi profili di accesso.</w:t>
      </w:r>
    </w:p>
    <w:p w14:paraId="76EF2E46" w14:textId="77777777" w:rsidR="009D0890" w:rsidRPr="00D117E9" w:rsidRDefault="009D0890" w:rsidP="004E48CF">
      <w:pPr>
        <w:adjustRightInd w:val="0"/>
        <w:spacing w:before="120" w:after="24"/>
        <w:ind w:left="340"/>
        <w:jc w:val="both"/>
        <w:rPr>
          <w:rFonts w:ascii="Arial" w:eastAsia="Arial" w:hAnsi="Arial" w:cs="Arial"/>
          <w:color w:val="auto"/>
          <w:sz w:val="20"/>
        </w:rPr>
      </w:pPr>
    </w:p>
    <w:p w14:paraId="2D6902C3" w14:textId="77777777" w:rsidR="00D117E9" w:rsidRPr="00D117E9" w:rsidRDefault="00D117E9" w:rsidP="004E48CF">
      <w:pPr>
        <w:adjustRightInd w:val="0"/>
        <w:spacing w:before="120" w:after="24"/>
        <w:ind w:left="340"/>
        <w:jc w:val="both"/>
        <w:rPr>
          <w:rFonts w:ascii="Arial" w:eastAsia="Arial" w:hAnsi="Arial" w:cs="Arial"/>
          <w:color w:val="auto"/>
          <w:sz w:val="20"/>
        </w:rPr>
      </w:pPr>
      <w:r w:rsidRPr="00D117E9">
        <w:rPr>
          <w:rFonts w:ascii="Arial" w:eastAsia="Arial" w:hAnsi="Arial" w:cs="Arial"/>
          <w:color w:val="auto"/>
          <w:sz w:val="20"/>
        </w:rPr>
        <w:t>*La Committente si riserva di valutare l’effettiva necessità di assegnazione della SIM dati in funzione della tipologia di attività svolta dall’Appaltatore.</w:t>
      </w:r>
    </w:p>
    <w:p w14:paraId="41C020DF" w14:textId="77777777" w:rsidR="00B64BFD" w:rsidRPr="009C16F0" w:rsidRDefault="00B64BFD" w:rsidP="004E48CF">
      <w:pPr>
        <w:adjustRightInd w:val="0"/>
        <w:spacing w:before="120" w:after="24"/>
        <w:ind w:left="340"/>
        <w:jc w:val="both"/>
        <w:rPr>
          <w:rFonts w:ascii="Arial" w:eastAsia="Arial" w:hAnsi="Arial" w:cs="Arial"/>
          <w:sz w:val="20"/>
          <w:szCs w:val="22"/>
        </w:rPr>
      </w:pPr>
    </w:p>
    <w:p w14:paraId="5FA70285" w14:textId="77777777" w:rsidR="00C86D81" w:rsidRPr="009C16F0" w:rsidRDefault="00C86D81" w:rsidP="00611C95">
      <w:pPr>
        <w:adjustRightInd w:val="0"/>
        <w:spacing w:before="120" w:after="24"/>
        <w:ind w:left="340"/>
        <w:jc w:val="both"/>
        <w:rPr>
          <w:rFonts w:ascii="Arial" w:eastAsia="Arial" w:hAnsi="Arial" w:cs="Arial"/>
          <w:sz w:val="20"/>
          <w:szCs w:val="22"/>
        </w:rPr>
      </w:pPr>
    </w:p>
    <w:p w14:paraId="6E432DF9" w14:textId="77777777" w:rsidR="00611C95" w:rsidRPr="009C16F0" w:rsidRDefault="00611C95" w:rsidP="00611C95">
      <w:pPr>
        <w:keepNext/>
        <w:keepLines/>
        <w:spacing w:after="169" w:line="265" w:lineRule="auto"/>
        <w:ind w:left="340" w:hanging="357"/>
        <w:jc w:val="both"/>
        <w:outlineLvl w:val="0"/>
        <w:rPr>
          <w:rFonts w:ascii="Arial" w:eastAsia="Arial" w:hAnsi="Arial" w:cs="Arial"/>
          <w:b/>
        </w:rPr>
      </w:pPr>
      <w:r w:rsidRPr="009C16F0">
        <w:rPr>
          <w:rFonts w:ascii="Arial" w:eastAsia="Arial" w:hAnsi="Arial" w:cs="Arial"/>
          <w:b/>
        </w:rPr>
        <w:t xml:space="preserve">Cap. 4 </w:t>
      </w:r>
      <w:r w:rsidRPr="009C16F0">
        <w:rPr>
          <w:rFonts w:ascii="Arial" w:eastAsia="Arial" w:hAnsi="Arial" w:cs="Arial"/>
          <w:b/>
          <w:u w:val="single"/>
        </w:rPr>
        <w:t>SETUP DEGLI APPARATI</w:t>
      </w:r>
    </w:p>
    <w:p w14:paraId="796DF860" w14:textId="77777777" w:rsidR="0013778E" w:rsidRDefault="00917ABD">
      <w:pPr>
        <w:pStyle w:val="Normale1"/>
        <w:spacing w:line="276" w:lineRule="atLeast"/>
        <w:ind w:left="340" w:hanging="10"/>
        <w:jc w:val="both"/>
      </w:pPr>
      <w:r>
        <w:rPr>
          <w:rFonts w:ascii="Arial" w:hAnsi="Arial" w:cs="Arial"/>
          <w:sz w:val="20"/>
          <w:szCs w:val="20"/>
        </w:rPr>
        <w:t>L’Appaltatore dovrà individuare un numero massimo di due referenti informatici, dotati di adeguate competenze tecniche, incaricati di gestire le attività di configurazione, predisposizione e assistenza sugli apparati informatici utilizzati nell’ambito dell’appalto.</w:t>
      </w:r>
    </w:p>
    <w:p w14:paraId="2FCD9CF6" w14:textId="77777777" w:rsidR="0013778E" w:rsidRDefault="00084D9C">
      <w:pPr>
        <w:pStyle w:val="Normale1"/>
        <w:spacing w:line="276" w:lineRule="atLeast"/>
        <w:ind w:left="340" w:hanging="10"/>
        <w:jc w:val="both"/>
      </w:pPr>
      <w:r>
        <w:rPr>
          <w:rFonts w:ascii="Arial" w:hAnsi="Arial" w:cs="Arial"/>
          <w:sz w:val="20"/>
          <w:szCs w:val="20"/>
        </w:rPr>
        <w:t>I referenti informatici dell’Appaltatore dovranno interfacciarsi con la struttura IT della Committente per le sole attività autorizzate e dovranno assicurare la corretta configurazione, gestione e manutenzione dei PC, dei tablet e degli eventuali apparati impiegati anche da subappaltatori o soggetti terzi coinvolti nell’esecuzione del contratto.</w:t>
      </w:r>
    </w:p>
    <w:p w14:paraId="47BF7444" w14:textId="77777777" w:rsidR="0013778E" w:rsidRDefault="00C02769">
      <w:pPr>
        <w:pStyle w:val="Normale1"/>
        <w:spacing w:before="120" w:after="24"/>
        <w:ind w:left="340"/>
        <w:jc w:val="both"/>
      </w:pPr>
      <w:r>
        <w:rPr>
          <w:rFonts w:ascii="Arial" w:hAnsi="Arial" w:cs="Arial"/>
          <w:sz w:val="20"/>
          <w:szCs w:val="20"/>
        </w:rPr>
        <w:t>Le indicazioni relative al setup iniziale degli apparati, inclusi PC e tablet, saranno fornite dalla Committente ai referenti informatici dell’Appaltatore mediante specifica formazione e/o tramite manualistica operativa, al fine di consentire all’Appaltatore di procedere autonomamente alla configurazione e alla gestione delle dotazioni.</w:t>
      </w:r>
    </w:p>
    <w:p w14:paraId="1C8730AD" w14:textId="77777777" w:rsidR="0013778E" w:rsidRDefault="00391113">
      <w:pPr>
        <w:pStyle w:val="Normale1"/>
        <w:spacing w:line="276" w:lineRule="atLeast"/>
        <w:ind w:left="340" w:hanging="10"/>
        <w:jc w:val="both"/>
      </w:pPr>
      <w:r w:rsidRPr="00D635BD">
        <w:rPr>
          <w:rFonts w:ascii="Arial" w:hAnsi="Arial" w:cs="Arial"/>
          <w:sz w:val="20"/>
          <w:szCs w:val="20"/>
        </w:rPr>
        <w:t xml:space="preserve">Su ciascun PC dell’Appaltatore dovrà essere installato </w:t>
      </w:r>
      <w:r w:rsidR="00D635BD">
        <w:rPr>
          <w:rFonts w:ascii="Arial" w:hAnsi="Arial" w:cs="Arial"/>
          <w:sz w:val="20"/>
          <w:szCs w:val="20"/>
        </w:rPr>
        <w:t xml:space="preserve">e configurato, ove previsto, il </w:t>
      </w:r>
      <w:r w:rsidRPr="00D635BD">
        <w:rPr>
          <w:rFonts w:ascii="Arial" w:hAnsi="Arial" w:cs="Arial"/>
          <w:sz w:val="20"/>
          <w:szCs w:val="20"/>
        </w:rPr>
        <w:t>software</w:t>
      </w:r>
      <w:r w:rsidR="00D635BD">
        <w:rPr>
          <w:rFonts w:ascii="Arial" w:hAnsi="Arial" w:cs="Arial"/>
          <w:sz w:val="20"/>
          <w:szCs w:val="20"/>
        </w:rPr>
        <w:t xml:space="preserve"> VPN </w:t>
      </w:r>
      <w:r w:rsidRPr="00D635BD">
        <w:rPr>
          <w:rFonts w:ascii="Arial" w:hAnsi="Arial" w:cs="Arial"/>
          <w:sz w:val="20"/>
          <w:szCs w:val="20"/>
        </w:rPr>
        <w:t xml:space="preserve">messo a disposizione dalla Committente, </w:t>
      </w:r>
      <w:r w:rsidR="00D635BD">
        <w:rPr>
          <w:rFonts w:ascii="Arial" w:hAnsi="Arial" w:cs="Arial"/>
          <w:sz w:val="20"/>
          <w:szCs w:val="20"/>
        </w:rPr>
        <w:t>necessario a</w:t>
      </w:r>
      <w:r w:rsidRPr="00D635BD">
        <w:rPr>
          <w:rFonts w:ascii="Arial" w:hAnsi="Arial" w:cs="Arial"/>
          <w:sz w:val="20"/>
          <w:szCs w:val="20"/>
        </w:rPr>
        <w:t xml:space="preserve"> stabilire un collegamento cifrato verso </w:t>
      </w:r>
      <w:r w:rsidR="00D635BD">
        <w:rPr>
          <w:rFonts w:ascii="Arial" w:hAnsi="Arial" w:cs="Arial"/>
          <w:sz w:val="20"/>
          <w:szCs w:val="20"/>
        </w:rPr>
        <w:t xml:space="preserve">i sistemi e </w:t>
      </w:r>
      <w:r w:rsidRPr="00D635BD">
        <w:rPr>
          <w:rFonts w:ascii="Arial" w:hAnsi="Arial" w:cs="Arial"/>
          <w:sz w:val="20"/>
          <w:szCs w:val="20"/>
        </w:rPr>
        <w:t>il Data Center della Committente.</w:t>
      </w:r>
    </w:p>
    <w:p w14:paraId="0BFF96A0" w14:textId="509DBBA1" w:rsidR="0013778E" w:rsidRDefault="00391113">
      <w:pPr>
        <w:pStyle w:val="Normale1"/>
        <w:spacing w:line="276" w:lineRule="atLeast"/>
        <w:ind w:left="340" w:hanging="10"/>
        <w:jc w:val="both"/>
      </w:pPr>
      <w:r w:rsidRPr="00004480">
        <w:rPr>
          <w:rFonts w:ascii="Arial" w:hAnsi="Arial" w:cs="Arial"/>
          <w:sz w:val="20"/>
          <w:szCs w:val="20"/>
        </w:rPr>
        <w:t xml:space="preserve">Su ciascun </w:t>
      </w:r>
      <w:r w:rsidR="00004480">
        <w:rPr>
          <w:rFonts w:ascii="Arial" w:hAnsi="Arial" w:cs="Arial"/>
          <w:sz w:val="20"/>
          <w:szCs w:val="20"/>
        </w:rPr>
        <w:t>tablet</w:t>
      </w:r>
      <w:r w:rsidRPr="00004480">
        <w:rPr>
          <w:rFonts w:ascii="Arial" w:hAnsi="Arial" w:cs="Arial"/>
          <w:sz w:val="20"/>
          <w:szCs w:val="20"/>
        </w:rPr>
        <w:t xml:space="preserve"> dovrà essere configurata</w:t>
      </w:r>
      <w:r w:rsidR="00004480">
        <w:rPr>
          <w:rFonts w:ascii="Arial" w:hAnsi="Arial" w:cs="Arial"/>
          <w:sz w:val="20"/>
          <w:szCs w:val="20"/>
        </w:rPr>
        <w:t>, ove necessario, l’APN</w:t>
      </w:r>
      <w:r w:rsidR="00C9454D">
        <w:rPr>
          <w:rFonts w:ascii="Arial" w:hAnsi="Arial" w:cs="Arial"/>
          <w:sz w:val="20"/>
          <w:szCs w:val="20"/>
        </w:rPr>
        <w:t>*</w:t>
      </w:r>
      <w:r w:rsidRPr="00004480">
        <w:rPr>
          <w:rFonts w:ascii="Arial" w:hAnsi="Arial" w:cs="Arial"/>
          <w:sz w:val="20"/>
          <w:szCs w:val="20"/>
        </w:rPr>
        <w:t xml:space="preserve"> dedicata</w:t>
      </w:r>
      <w:r w:rsidR="00004480">
        <w:rPr>
          <w:rFonts w:ascii="Arial" w:hAnsi="Arial" w:cs="Arial"/>
          <w:sz w:val="20"/>
          <w:szCs w:val="20"/>
        </w:rPr>
        <w:t xml:space="preserve"> secondo le indicazioni fornite dalla Committente. La configurazione resterà</w:t>
      </w:r>
      <w:r w:rsidRPr="00004480">
        <w:rPr>
          <w:rFonts w:ascii="Arial" w:hAnsi="Arial" w:cs="Arial"/>
          <w:sz w:val="20"/>
          <w:szCs w:val="20"/>
        </w:rPr>
        <w:t xml:space="preserve"> a cura dei referenti informatici </w:t>
      </w:r>
      <w:r w:rsidR="00004480">
        <w:rPr>
          <w:rFonts w:ascii="Arial" w:hAnsi="Arial" w:cs="Arial"/>
          <w:sz w:val="20"/>
          <w:szCs w:val="20"/>
        </w:rPr>
        <w:t>dell’Appaltatore</w:t>
      </w:r>
      <w:r w:rsidRPr="00004480">
        <w:rPr>
          <w:rFonts w:ascii="Arial" w:hAnsi="Arial" w:cs="Arial"/>
          <w:sz w:val="20"/>
          <w:szCs w:val="20"/>
        </w:rPr>
        <w:t>.</w:t>
      </w:r>
    </w:p>
    <w:p w14:paraId="1B4E9BFB" w14:textId="31C2A368" w:rsidR="007673D2" w:rsidRPr="009C16F0" w:rsidRDefault="007673D2" w:rsidP="00611C95">
      <w:pPr>
        <w:spacing w:line="276" w:lineRule="exact"/>
        <w:ind w:left="340" w:hanging="10"/>
        <w:jc w:val="both"/>
        <w:rPr>
          <w:rFonts w:ascii="Arial" w:eastAsia="Arial" w:hAnsi="Arial" w:cs="Arial"/>
          <w:sz w:val="20"/>
        </w:rPr>
      </w:pPr>
    </w:p>
    <w:p w14:paraId="0230CC6E" w14:textId="77777777" w:rsidR="0013778E" w:rsidRDefault="00391113">
      <w:pPr>
        <w:pStyle w:val="Normale1"/>
        <w:spacing w:line="276" w:lineRule="atLeast"/>
        <w:ind w:left="340" w:hanging="10"/>
        <w:jc w:val="both"/>
      </w:pPr>
      <w:r w:rsidRPr="003D1BAB">
        <w:rPr>
          <w:rFonts w:ascii="Arial" w:hAnsi="Arial" w:cs="Arial"/>
          <w:i/>
          <w:sz w:val="20"/>
          <w:szCs w:val="20"/>
        </w:rPr>
        <w:t>*</w:t>
      </w:r>
      <w:r w:rsidR="003D1BAB">
        <w:rPr>
          <w:rFonts w:ascii="Arial" w:hAnsi="Arial" w:cs="Arial"/>
          <w:sz w:val="20"/>
          <w:szCs w:val="20"/>
        </w:rPr>
        <w:t xml:space="preserve"> </w:t>
      </w:r>
      <w:r w:rsidRPr="003D1BAB">
        <w:rPr>
          <w:rFonts w:ascii="Arial" w:hAnsi="Arial" w:cs="Arial"/>
          <w:sz w:val="20"/>
          <w:szCs w:val="20"/>
        </w:rPr>
        <w:t xml:space="preserve">La </w:t>
      </w:r>
      <w:r w:rsidR="003D1BAB">
        <w:rPr>
          <w:rFonts w:ascii="Arial" w:hAnsi="Arial" w:cs="Arial"/>
          <w:sz w:val="20"/>
          <w:szCs w:val="20"/>
        </w:rPr>
        <w:t>Committente</w:t>
      </w:r>
      <w:r w:rsidRPr="003D1BAB">
        <w:rPr>
          <w:rFonts w:ascii="Arial" w:hAnsi="Arial" w:cs="Arial"/>
          <w:sz w:val="20"/>
          <w:szCs w:val="20"/>
        </w:rPr>
        <w:t xml:space="preserve"> si riserva di valutare l’esigenza di assegnare SIM dati </w:t>
      </w:r>
      <w:r w:rsidR="003D1BAB">
        <w:rPr>
          <w:rFonts w:ascii="Arial" w:hAnsi="Arial" w:cs="Arial"/>
          <w:sz w:val="20"/>
          <w:szCs w:val="20"/>
        </w:rPr>
        <w:t>e relativa APN dedicata in funzione</w:t>
      </w:r>
      <w:r w:rsidRPr="003D1BAB">
        <w:rPr>
          <w:rFonts w:ascii="Arial" w:hAnsi="Arial" w:cs="Arial"/>
          <w:sz w:val="20"/>
          <w:szCs w:val="20"/>
        </w:rPr>
        <w:t xml:space="preserve"> della tipologia di attività </w:t>
      </w:r>
      <w:r w:rsidR="003D1BAB">
        <w:rPr>
          <w:rFonts w:ascii="Arial" w:hAnsi="Arial" w:cs="Arial"/>
          <w:sz w:val="20"/>
          <w:szCs w:val="20"/>
        </w:rPr>
        <w:t>svolta dall’Appaltatore.</w:t>
      </w:r>
    </w:p>
    <w:p w14:paraId="6AAF3D25" w14:textId="570A2687" w:rsidR="00611C95" w:rsidRPr="009C16F0" w:rsidRDefault="00611C95" w:rsidP="00611C95">
      <w:pPr>
        <w:ind w:left="340"/>
        <w:jc w:val="both"/>
        <w:rPr>
          <w:rFonts w:ascii="Arial" w:eastAsia="Arial" w:hAnsi="Arial" w:cs="Arial"/>
          <w:sz w:val="20"/>
        </w:rPr>
      </w:pPr>
    </w:p>
    <w:p w14:paraId="5FC99D7D" w14:textId="405E5AEC" w:rsidR="00611C95" w:rsidRPr="009C16F0" w:rsidRDefault="00611C95" w:rsidP="00611C95">
      <w:pPr>
        <w:keepNext/>
        <w:keepLines/>
        <w:spacing w:after="169" w:line="265" w:lineRule="auto"/>
        <w:ind w:left="340" w:hanging="357"/>
        <w:jc w:val="both"/>
        <w:outlineLvl w:val="0"/>
        <w:rPr>
          <w:rFonts w:ascii="Arial" w:eastAsia="Arial" w:hAnsi="Arial" w:cs="Arial"/>
          <w:b/>
        </w:rPr>
      </w:pPr>
      <w:bookmarkStart w:id="3" w:name="_Toc529449809"/>
      <w:r w:rsidRPr="009C16F0">
        <w:rPr>
          <w:rFonts w:ascii="Arial" w:eastAsia="Arial" w:hAnsi="Arial" w:cs="Arial"/>
          <w:b/>
        </w:rPr>
        <w:t xml:space="preserve">Cap. 5 </w:t>
      </w:r>
      <w:r w:rsidRPr="009C16F0">
        <w:rPr>
          <w:rFonts w:ascii="Arial" w:eastAsia="Arial" w:hAnsi="Arial" w:cs="Arial"/>
          <w:b/>
          <w:u w:val="single"/>
        </w:rPr>
        <w:t>FORMAZIONE</w:t>
      </w:r>
      <w:bookmarkEnd w:id="3"/>
      <w:r w:rsidRPr="009C16F0">
        <w:rPr>
          <w:rFonts w:ascii="Arial" w:eastAsia="Arial" w:hAnsi="Arial" w:cs="Arial"/>
          <w:b/>
          <w:u w:val="single"/>
        </w:rPr>
        <w:t xml:space="preserve"> &amp; SUPPORTO</w:t>
      </w:r>
    </w:p>
    <w:p w14:paraId="4070F5BA" w14:textId="773383F3" w:rsidR="009D324B" w:rsidRPr="000A244A" w:rsidRDefault="009D324B" w:rsidP="009D324B">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L’Appaltatore dovrà comunicare al DEC</w:t>
      </w:r>
      <w:r w:rsidR="000A244A" w:rsidRPr="000A244A">
        <w:rPr>
          <w:rFonts w:ascii="Arial" w:hAnsi="Arial" w:cs="Arial"/>
          <w:sz w:val="20"/>
          <w:szCs w:val="20"/>
        </w:rPr>
        <w:t>/DL</w:t>
      </w:r>
      <w:r w:rsidRPr="000A244A">
        <w:rPr>
          <w:rFonts w:ascii="Arial" w:hAnsi="Arial" w:cs="Arial"/>
          <w:sz w:val="20"/>
          <w:szCs w:val="20"/>
        </w:rPr>
        <w:t xml:space="preserve"> i nominativi e i recapiti di un massimo di due referenti informatici, incaricati di interfacciarsi con la struttura ICT della Committente per la formazione tecnica, la configurazione degli apparati, l’assistenza e la gestione delle segnalazioni tramite il sistema di ticketing.</w:t>
      </w:r>
    </w:p>
    <w:p w14:paraId="488FBF34" w14:textId="77777777" w:rsidR="009D324B" w:rsidRPr="000A244A" w:rsidRDefault="009D324B" w:rsidP="009D324B">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 xml:space="preserve">La struttura ICT della Committente trasferirà ai referenti le conoscenze operative e tecniche necessarie, mediante formazione da remoto, anche tramite Microsoft Teams, e/o manualistica relativa all’installazione, alla configurazione e al </w:t>
      </w:r>
      <w:proofErr w:type="spellStart"/>
      <w:r w:rsidRPr="000A244A">
        <w:rPr>
          <w:rFonts w:ascii="Arial" w:hAnsi="Arial" w:cs="Arial"/>
          <w:sz w:val="20"/>
          <w:szCs w:val="20"/>
        </w:rPr>
        <w:t>troubleshooting</w:t>
      </w:r>
      <w:proofErr w:type="spellEnd"/>
      <w:r w:rsidRPr="000A244A">
        <w:rPr>
          <w:rFonts w:ascii="Arial" w:hAnsi="Arial" w:cs="Arial"/>
          <w:sz w:val="20"/>
          <w:szCs w:val="20"/>
        </w:rPr>
        <w:t xml:space="preserve"> degli applicativi aziendali, della VPN e degli strumenti di accesso. L’Appaltatore, tramite i propri referenti e a proprie spese, provvederà alla formazione degli operatori, dei pianificatori e del restante personale interessato.</w:t>
      </w:r>
    </w:p>
    <w:p w14:paraId="4DA7178A" w14:textId="77777777" w:rsidR="009D324B" w:rsidRPr="000A244A" w:rsidRDefault="009D324B" w:rsidP="009D324B">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I referenti informatici saranno gli unici soggetti autorizzati a interagire con il Supporto IT della Committente. Le richieste di assistenza dovranno essere inoltrate esclusivamente da tali referenti e contenere le informazioni necessarie alla presa in carico, alla diagnosi e alla risoluzione della segnalazione.</w:t>
      </w:r>
    </w:p>
    <w:p w14:paraId="6E6F423A" w14:textId="4C24D808" w:rsidR="009D324B" w:rsidRPr="000A244A" w:rsidRDefault="009D324B" w:rsidP="009D324B">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La profilazione degli utenti e l’abilitazione agli applicativi resteranno di competenza del DEC</w:t>
      </w:r>
      <w:r w:rsidR="000A244A" w:rsidRPr="000A244A">
        <w:rPr>
          <w:rFonts w:ascii="Arial" w:hAnsi="Arial" w:cs="Arial"/>
          <w:sz w:val="20"/>
          <w:szCs w:val="20"/>
        </w:rPr>
        <w:t>/DL</w:t>
      </w:r>
      <w:r w:rsidRPr="000A244A">
        <w:rPr>
          <w:rFonts w:ascii="Arial" w:hAnsi="Arial" w:cs="Arial"/>
          <w:sz w:val="20"/>
          <w:szCs w:val="20"/>
        </w:rPr>
        <w:t xml:space="preserve">, al quale dovranno essere trasmesse le richieste relative ai nuovi utenti secondo le modalità indicate. Ai PC dell’Appaltatore potrà essere consentito, tramite VPN con autenticazione </w:t>
      </w:r>
      <w:proofErr w:type="spellStart"/>
      <w:r w:rsidRPr="000A244A">
        <w:rPr>
          <w:rFonts w:ascii="Arial" w:hAnsi="Arial" w:cs="Arial"/>
          <w:sz w:val="20"/>
          <w:szCs w:val="20"/>
        </w:rPr>
        <w:t>multifattore</w:t>
      </w:r>
      <w:proofErr w:type="spellEnd"/>
      <w:r w:rsidRPr="000A244A">
        <w:rPr>
          <w:rFonts w:ascii="Arial" w:hAnsi="Arial" w:cs="Arial"/>
          <w:sz w:val="20"/>
          <w:szCs w:val="20"/>
        </w:rPr>
        <w:t>, l’accesso agli applicativi necessari alle attività contrattuali, quali Web Appalti, CRM e altri sistemi autorizzati. Ove previsti, saranno resi disponibili gli strumenti IDM e IDM Reset Password per la gestione autonoma delle password applicative.</w:t>
      </w:r>
    </w:p>
    <w:p w14:paraId="30F3F656" w14:textId="394D8836" w:rsidR="00611C95" w:rsidRPr="009C16F0" w:rsidRDefault="00611C95" w:rsidP="009D324B">
      <w:pPr>
        <w:keepNext/>
        <w:keepLines/>
        <w:spacing w:after="169" w:line="265" w:lineRule="auto"/>
        <w:ind w:left="340" w:hanging="357"/>
        <w:jc w:val="both"/>
        <w:outlineLvl w:val="0"/>
        <w:rPr>
          <w:rFonts w:ascii="Arial" w:eastAsia="Arial" w:hAnsi="Arial" w:cs="Arial"/>
          <w:b/>
        </w:rPr>
      </w:pPr>
      <w:r w:rsidRPr="009C16F0">
        <w:rPr>
          <w:rFonts w:ascii="Arial" w:eastAsia="Arial" w:hAnsi="Arial" w:cs="Arial"/>
          <w:b/>
        </w:rPr>
        <w:t xml:space="preserve">Cap. </w:t>
      </w:r>
      <w:r w:rsidR="00455A3C">
        <w:rPr>
          <w:rFonts w:ascii="Arial" w:eastAsia="Arial" w:hAnsi="Arial" w:cs="Arial"/>
          <w:b/>
        </w:rPr>
        <w:t>6</w:t>
      </w:r>
      <w:r w:rsidRPr="009C16F0">
        <w:rPr>
          <w:rFonts w:ascii="Arial" w:eastAsia="Arial" w:hAnsi="Arial" w:cs="Arial"/>
          <w:b/>
        </w:rPr>
        <w:t xml:space="preserve"> </w:t>
      </w:r>
      <w:r w:rsidRPr="009C16F0">
        <w:rPr>
          <w:rFonts w:ascii="Arial" w:eastAsia="Arial" w:hAnsi="Arial" w:cs="Arial"/>
          <w:b/>
          <w:u w:val="single"/>
        </w:rPr>
        <w:t xml:space="preserve">Responsabilità </w:t>
      </w:r>
    </w:p>
    <w:p w14:paraId="2C5A5615" w14:textId="77777777" w:rsidR="00D372A6" w:rsidRPr="000A244A"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 xml:space="preserve">L’Appaltatore assume ogni onere e responsabilità connessi all’utilizzo dei servizi mobili, delle SIM, delle connessioni VPN, delle postazioni di lavoro, degli apparati e delle credenziali assegnate, inclusi PIN, PUK, password e sistemi di autenticazione </w:t>
      </w:r>
      <w:proofErr w:type="spellStart"/>
      <w:r w:rsidRPr="000A244A">
        <w:rPr>
          <w:rFonts w:ascii="Arial" w:hAnsi="Arial" w:cs="Arial"/>
          <w:sz w:val="20"/>
          <w:szCs w:val="20"/>
        </w:rPr>
        <w:t>multifattore</w:t>
      </w:r>
      <w:proofErr w:type="spellEnd"/>
      <w:r w:rsidRPr="000A244A">
        <w:rPr>
          <w:rFonts w:ascii="Arial" w:hAnsi="Arial" w:cs="Arial"/>
          <w:sz w:val="20"/>
          <w:szCs w:val="20"/>
        </w:rPr>
        <w:t xml:space="preserve">. Tale responsabilità comprende anche gli utilizzi effettuati dai propri utenti o da terzi, </w:t>
      </w:r>
      <w:r w:rsidRPr="000A244A">
        <w:rPr>
          <w:rFonts w:ascii="Arial" w:hAnsi="Arial" w:cs="Arial"/>
          <w:sz w:val="20"/>
          <w:szCs w:val="20"/>
        </w:rPr>
        <w:lastRenderedPageBreak/>
        <w:t>autorizzati o non autorizzati, qualora riconducibili alle dotazioni, alle utenze o agli strumenti utilizzati nell’ambito dell’appalto.</w:t>
      </w:r>
    </w:p>
    <w:p w14:paraId="20A5244B" w14:textId="77777777" w:rsidR="00D372A6" w:rsidRPr="000A244A"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Le SIM eventualmente assegnate dalla Committente dovranno essere utilizzate esclusivamente per le attività previste dal contratto. Eventuali superamenti delle soglie di traffico, utilizzi impropri, anomalie di navigazione o impieghi non coerenti con le finalità del servizio saranno imputabili all’Appaltatore e potranno comportare provvedimenti da parte della Committente.</w:t>
      </w:r>
    </w:p>
    <w:p w14:paraId="7A6E21B7" w14:textId="77777777" w:rsidR="00D372A6" w:rsidRPr="000A244A"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L’Appaltatore dovrà monitorare il corretto utilizzo degli apparati, delle SIM, delle postazioni di lavoro, degli accessi e dei sistemi applicativi, anche mediante strumenti interni di gestione e controllo, quali soluzioni MDM o sistemi equivalenti. Non dovrà inoltre disabilitare, alterare o eludere i meccanismi di registrazione e controllo previsti dalla Committente o presenti sui sistemi e sugli apparati utilizzati per l’appalto.</w:t>
      </w:r>
    </w:p>
    <w:p w14:paraId="6E106CD4" w14:textId="5CB281AF" w:rsidR="00D372A6" w:rsidRPr="000A244A"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Su richiesta del DEC</w:t>
      </w:r>
      <w:r w:rsidR="000A244A" w:rsidRPr="000A244A">
        <w:rPr>
          <w:rFonts w:ascii="Arial" w:hAnsi="Arial" w:cs="Arial"/>
          <w:sz w:val="20"/>
          <w:szCs w:val="20"/>
        </w:rPr>
        <w:t>/DL</w:t>
      </w:r>
      <w:r w:rsidRPr="000A244A">
        <w:rPr>
          <w:rFonts w:ascii="Arial" w:hAnsi="Arial" w:cs="Arial"/>
          <w:sz w:val="20"/>
          <w:szCs w:val="20"/>
        </w:rPr>
        <w:t xml:space="preserve"> o in caso di incidente di sicurezza, l’Appaltatore dovrà rendere disponibili le informazioni e le evidenze in suo possesso necessarie alla ricostruzione degli accessi e degli eventi rilevanti, assicurandone l’integrità. Dovrà inoltre garantire la collaborazione degli eventuali subappaltatori coinvolti.</w:t>
      </w:r>
    </w:p>
    <w:p w14:paraId="072BEAE5" w14:textId="77777777" w:rsidR="00D372A6" w:rsidRPr="000A244A"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L’Appaltatore dovrà comunicare senza ingiustificato ritardo al DEC qualsiasi incidente, evento o sospetta compromissione di sicurezza che possa interessare, anche indirettamente, gli apparati, le utenze, le credenziali, le SIM, le connessioni VPN, gli applicativi, i dati o i sistemi utilizzati nell’ambito dell’appalto. La comunicazione dovrà indicare almeno la descrizione dell’evento, la data e l’ora di rilevazione, gli asset e gli utenti interessati, gli impatti noti o presunti e le misure di contenimento adottate. L’Appaltatore dovrà fornire i successivi aggiornamenti, preservare le evidenze disponibili e collaborare con la Committente nelle attività di analisi, contenimento, ripristino e adempimento degli eventuali obblighi normativi. Tali obblighi si applicano anche agli incidenti che coinvolgono subappaltatori o altri soggetti della catena di fornitura.</w:t>
      </w:r>
    </w:p>
    <w:p w14:paraId="390B9FB1" w14:textId="77777777" w:rsidR="00D372A6" w:rsidRDefault="00D372A6" w:rsidP="00D372A6">
      <w:pPr>
        <w:pStyle w:val="Normale1"/>
        <w:keepNext/>
        <w:spacing w:after="169" w:line="264" w:lineRule="auto"/>
        <w:ind w:left="340"/>
        <w:jc w:val="both"/>
        <w:rPr>
          <w:rFonts w:ascii="Arial" w:hAnsi="Arial" w:cs="Arial"/>
          <w:sz w:val="20"/>
          <w:szCs w:val="20"/>
        </w:rPr>
      </w:pPr>
      <w:r w:rsidRPr="000A244A">
        <w:rPr>
          <w:rFonts w:ascii="Arial" w:hAnsi="Arial" w:cs="Arial"/>
          <w:sz w:val="20"/>
          <w:szCs w:val="20"/>
        </w:rPr>
        <w:t>L’Appaltatore resta responsabile per eventuali accertamenti, contestazioni o richieste delle Autorità competenti, incluse quelle di Polizia giudiziaria, relativi all’utilizzo delle SIM, alla navigazione Internet, alle connessioni VPN o agli accessi effettuati mediante le utenze assegnate. Le responsabilità previste dal presente capitolo restano integralmente a suo carico anche in caso di subappalto, subaffidamento o impiego di personale, mezzi, apparati o utenze riconducibili a soggetti terzi coinvolti nell’esecuzione del contratto.</w:t>
      </w:r>
    </w:p>
    <w:p w14:paraId="410685FA" w14:textId="10FF9BE0" w:rsidR="007057BE" w:rsidRDefault="007057BE" w:rsidP="00D372A6">
      <w:pPr>
        <w:pStyle w:val="Normale1"/>
        <w:keepNext/>
        <w:spacing w:after="169" w:line="264" w:lineRule="auto"/>
        <w:ind w:left="340" w:hanging="357"/>
        <w:jc w:val="both"/>
      </w:pPr>
      <w:r>
        <w:rPr>
          <w:rFonts w:ascii="Arial" w:hAnsi="Arial" w:cs="Arial"/>
          <w:b/>
          <w:bCs/>
        </w:rPr>
        <w:t xml:space="preserve">Cap. 7 </w:t>
      </w:r>
      <w:r>
        <w:rPr>
          <w:rFonts w:ascii="Arial" w:hAnsi="Arial" w:cs="Arial"/>
          <w:b/>
          <w:bCs/>
          <w:u w:val="single"/>
        </w:rPr>
        <w:t>Audit, supply chain e conformità NIS2</w:t>
      </w:r>
    </w:p>
    <w:p w14:paraId="4C0D2567" w14:textId="77777777" w:rsidR="007057BE" w:rsidRDefault="007057BE">
      <w:pPr>
        <w:pStyle w:val="Normale1"/>
        <w:spacing w:after="122" w:line="288" w:lineRule="auto"/>
        <w:ind w:left="330"/>
        <w:jc w:val="both"/>
      </w:pPr>
      <w:r>
        <w:rPr>
          <w:rFonts w:ascii="Arial" w:hAnsi="Arial" w:cs="Arial"/>
          <w:sz w:val="20"/>
          <w:szCs w:val="20"/>
        </w:rPr>
        <w:t>L’Appaltatore si impegna a rispettare, per tutta la durata dell’appalto, le misure di sicurezza informatica, continuità operativa e gestione del rischio richieste dalla Committente, anche in coerenza con i principi della Direttiva NIS2 e della normativa nazionale applicabile.</w:t>
      </w:r>
    </w:p>
    <w:p w14:paraId="05819DE0" w14:textId="77777777" w:rsidR="007057BE" w:rsidRDefault="007057BE">
      <w:pPr>
        <w:pStyle w:val="Normale1"/>
        <w:spacing w:after="122" w:line="288" w:lineRule="auto"/>
        <w:ind w:left="330"/>
        <w:jc w:val="both"/>
      </w:pPr>
      <w:r>
        <w:rPr>
          <w:rFonts w:ascii="Arial" w:hAnsi="Arial" w:cs="Arial"/>
          <w:sz w:val="20"/>
          <w:szCs w:val="20"/>
        </w:rPr>
        <w:t xml:space="preserve">La Committente si riserva la facoltà di effettuare verifiche, controlli documentali, </w:t>
      </w:r>
      <w:proofErr w:type="spellStart"/>
      <w:r>
        <w:rPr>
          <w:rFonts w:ascii="Arial" w:hAnsi="Arial" w:cs="Arial"/>
          <w:sz w:val="20"/>
          <w:szCs w:val="20"/>
        </w:rPr>
        <w:t>assessment</w:t>
      </w:r>
      <w:proofErr w:type="spellEnd"/>
      <w:r>
        <w:rPr>
          <w:rFonts w:ascii="Arial" w:hAnsi="Arial" w:cs="Arial"/>
          <w:sz w:val="20"/>
          <w:szCs w:val="20"/>
        </w:rPr>
        <w:t xml:space="preserve"> o audit finalizzati ad accertare il rispetto dei requisiti di sicurezza previsti dal contratto, dal presente allegato e dalle policy aziendali applicabili.</w:t>
      </w:r>
    </w:p>
    <w:p w14:paraId="32F55104" w14:textId="77777777" w:rsidR="007057BE" w:rsidRDefault="007057BE">
      <w:pPr>
        <w:pStyle w:val="Normale1"/>
        <w:spacing w:after="122" w:line="288" w:lineRule="auto"/>
        <w:ind w:left="330"/>
        <w:jc w:val="both"/>
      </w:pPr>
      <w:r>
        <w:rPr>
          <w:rFonts w:ascii="Arial" w:hAnsi="Arial" w:cs="Arial"/>
          <w:sz w:val="20"/>
          <w:szCs w:val="20"/>
        </w:rPr>
        <w:t>L’Appaltatore dovrà garantire piena collaborazione, mettendo a disposizione, nei tempi richiesti, le evidenze necessarie, quali elenco degli utenti abilitati, apparati utilizzati, aggiornamenti di sicurezza, configurazioni adottate, procedure di gestione degli accessi e documentazione relativa a eventuali subappaltatori o soggetti terzi coinvolti.</w:t>
      </w:r>
    </w:p>
    <w:p w14:paraId="29A141D0" w14:textId="77777777" w:rsidR="007057BE" w:rsidRDefault="007057BE">
      <w:pPr>
        <w:pStyle w:val="Normale1"/>
        <w:spacing w:after="122" w:line="288" w:lineRule="auto"/>
        <w:ind w:left="330"/>
        <w:jc w:val="both"/>
      </w:pPr>
      <w:r>
        <w:rPr>
          <w:rFonts w:ascii="Arial" w:hAnsi="Arial" w:cs="Arial"/>
          <w:sz w:val="20"/>
          <w:szCs w:val="20"/>
        </w:rPr>
        <w:t>Eventuali subappaltatori o fornitori della catena di fornitura dovranno rispettare requisiti di sicurezza almeno equivalenti a quelli previsti per l’Appaltatore, che resta comunque responsabile del loro operato nei confronti della Committente.</w:t>
      </w:r>
    </w:p>
    <w:p w14:paraId="6A9DC344" w14:textId="77777777" w:rsidR="007057BE" w:rsidRDefault="007057BE">
      <w:pPr>
        <w:pStyle w:val="Normale1"/>
        <w:spacing w:after="122" w:line="288" w:lineRule="auto"/>
        <w:ind w:left="330"/>
        <w:jc w:val="both"/>
        <w:rPr>
          <w:rFonts w:ascii="Arial" w:hAnsi="Arial" w:cs="Arial"/>
          <w:sz w:val="20"/>
          <w:szCs w:val="20"/>
        </w:rPr>
      </w:pPr>
      <w:r>
        <w:rPr>
          <w:rFonts w:ascii="Arial" w:hAnsi="Arial" w:cs="Arial"/>
          <w:sz w:val="20"/>
          <w:szCs w:val="20"/>
        </w:rPr>
        <w:lastRenderedPageBreak/>
        <w:t>In caso di non conformità, l’Appaltatore dovrà attuare, a propria cura e spese, le azioni correttive richieste dalla Committente entro i termini indicati.</w:t>
      </w:r>
    </w:p>
    <w:p w14:paraId="5FD26A66" w14:textId="3BC2B6F5" w:rsidR="008A3B89" w:rsidRPr="008A3B89" w:rsidRDefault="008A3B89">
      <w:pPr>
        <w:pStyle w:val="Normale1"/>
        <w:spacing w:after="122" w:line="288" w:lineRule="auto"/>
        <w:ind w:left="330"/>
        <w:jc w:val="both"/>
        <w:rPr>
          <w:rFonts w:ascii="Arial" w:hAnsi="Arial" w:cs="Arial"/>
          <w:sz w:val="20"/>
          <w:szCs w:val="20"/>
        </w:rPr>
      </w:pPr>
      <w:r w:rsidRPr="000A244A">
        <w:rPr>
          <w:rFonts w:ascii="Arial" w:hAnsi="Arial" w:cs="Arial"/>
          <w:sz w:val="20"/>
          <w:szCs w:val="20"/>
        </w:rPr>
        <w:t>In presenza di un incidente, di una non conformità grave o di un rischio concreto per la sicurezza dei sistemi, degli applicativi o dei dati della Committente, quest’ultima potrà sospendere, in tutto o in parte, le utenze, le connessioni e gli accessi dell’Appaltatore per il tempo necessario alla verifica e alla messa in sicurezza. Il ripristino sarà subordinato alla rimozione delle cause della sospensione e alla verifica delle misure correttive adottate.</w:t>
      </w:r>
    </w:p>
    <w:p w14:paraId="1B09A515" w14:textId="77777777" w:rsidR="0013778E" w:rsidRDefault="0013778E">
      <w:pPr>
        <w:jc w:val="right"/>
      </w:pPr>
    </w:p>
    <w:sectPr w:rsidR="0013778E">
      <w:headerReference w:type="even" r:id="rId8"/>
      <w:headerReference w:type="default" r:id="rId9"/>
      <w:footerReference w:type="even" r:id="rId10"/>
      <w:footerReference w:type="default" r:id="rId11"/>
      <w:headerReference w:type="first" r:id="rId12"/>
      <w:footerReference w:type="first" r:id="rId13"/>
      <w:pgSz w:w="11900" w:h="16840"/>
      <w:pgMar w:top="2410" w:right="737" w:bottom="2126" w:left="737" w:header="0"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38023" w14:textId="77777777" w:rsidR="002672E9" w:rsidRDefault="002672E9">
      <w:r>
        <w:separator/>
      </w:r>
    </w:p>
  </w:endnote>
  <w:endnote w:type="continuationSeparator" w:id="0">
    <w:p w14:paraId="6E945141" w14:textId="77777777" w:rsidR="002672E9" w:rsidRDefault="00267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F452" w14:textId="77777777" w:rsidR="0036730D" w:rsidRDefault="0036730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2883" w14:textId="51D7FA45" w:rsidR="00A9775F" w:rsidRDefault="002672E9" w:rsidP="006715C2">
    <w:pPr>
      <w:pStyle w:val="Pidipagina"/>
      <w:tabs>
        <w:tab w:val="clear" w:pos="4819"/>
        <w:tab w:val="clear" w:pos="9638"/>
        <w:tab w:val="left" w:pos="968"/>
      </w:tabs>
    </w:pPr>
    <w:sdt>
      <w:sdtPr>
        <w:id w:val="2005090994"/>
        <w:docPartObj>
          <w:docPartGallery w:val="Page Numbers (Bottom of Page)"/>
          <w:docPartUnique/>
        </w:docPartObj>
      </w:sdtPr>
      <w:sdtEndPr/>
      <w:sdtContent>
        <w:r w:rsidR="00A9775F">
          <w:fldChar w:fldCharType="begin"/>
        </w:r>
        <w:r w:rsidR="00A9775F">
          <w:instrText>PAGE   \* MERGEFORMAT</w:instrText>
        </w:r>
        <w:r w:rsidR="00A9775F">
          <w:fldChar w:fldCharType="separate"/>
        </w:r>
        <w:r w:rsidR="00A9775F">
          <w:t>2</w:t>
        </w:r>
        <w:r w:rsidR="00A9775F">
          <w:fldChar w:fldCharType="end"/>
        </w:r>
      </w:sdtContent>
    </w:sdt>
    <w:r w:rsidR="006715C2">
      <w:tab/>
    </w:r>
    <w:r w:rsidR="006715C2" w:rsidRPr="001A28C2">
      <w:rPr>
        <w:rFonts w:ascii="Helvetica Neue" w:hAnsi="Helvetica Neue"/>
        <w:noProof/>
      </w:rPr>
      <w:drawing>
        <wp:inline distT="0" distB="0" distL="0" distR="0" wp14:anchorId="65A90F6B" wp14:editId="21C15A5C">
          <wp:extent cx="6619875" cy="652780"/>
          <wp:effectExtent l="0" t="0" r="9525" b="0"/>
          <wp:docPr id="189267625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875" cy="652780"/>
                  </a:xfrm>
                  <a:prstGeom prst="rect">
                    <a:avLst/>
                  </a:prstGeom>
                  <a:noFill/>
                  <a:ln>
                    <a:noFill/>
                  </a:ln>
                </pic:spPr>
              </pic:pic>
            </a:graphicData>
          </a:graphic>
        </wp:inline>
      </w:drawing>
    </w:r>
  </w:p>
  <w:p w14:paraId="674DAC7B" w14:textId="4BDDD86A" w:rsidR="0013778E" w:rsidRDefault="0013778E">
    <w:pPr>
      <w:pStyle w:val="Pidipagina"/>
      <w:tabs>
        <w:tab w:val="left" w:pos="142"/>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BB58" w14:textId="44B26879" w:rsidR="001A28C2" w:rsidRPr="001A28C2" w:rsidRDefault="00794A54" w:rsidP="001A28C2">
    <w:pPr>
      <w:pStyle w:val="IntestazioneepidipaginaA"/>
    </w:pPr>
    <w:r w:rsidRPr="00794A54">
      <w:rPr>
        <w:rFonts w:ascii="Times New Roman" w:hAnsi="Times New Roman"/>
      </w:rPr>
      <w:t>1</w:t>
    </w:r>
    <w:r w:rsidR="001A28C2" w:rsidRPr="001A28C2">
      <w:rPr>
        <w:noProof/>
      </w:rPr>
      <w:drawing>
        <wp:inline distT="0" distB="0" distL="0" distR="0" wp14:anchorId="2835E242" wp14:editId="27764935">
          <wp:extent cx="6619875" cy="652780"/>
          <wp:effectExtent l="0" t="0" r="9525" b="0"/>
          <wp:docPr id="38199803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875" cy="652780"/>
                  </a:xfrm>
                  <a:prstGeom prst="rect">
                    <a:avLst/>
                  </a:prstGeom>
                  <a:noFill/>
                  <a:ln>
                    <a:noFill/>
                  </a:ln>
                </pic:spPr>
              </pic:pic>
            </a:graphicData>
          </a:graphic>
        </wp:inline>
      </w:drawing>
    </w:r>
  </w:p>
  <w:p w14:paraId="1BB5BC90" w14:textId="169CB12E" w:rsidR="0013778E" w:rsidRDefault="0013778E">
    <w:pPr>
      <w:pStyle w:val="Intestazioneepidipagin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A9947" w14:textId="77777777" w:rsidR="002672E9" w:rsidRDefault="002672E9">
      <w:r>
        <w:separator/>
      </w:r>
    </w:p>
  </w:footnote>
  <w:footnote w:type="continuationSeparator" w:id="0">
    <w:p w14:paraId="2F976542" w14:textId="77777777" w:rsidR="002672E9" w:rsidRDefault="00267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CC88" w14:textId="77777777" w:rsidR="0036730D" w:rsidRDefault="0036730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85B8B" w14:textId="77777777" w:rsidR="0013778E" w:rsidRDefault="0013778E">
    <w:pPr>
      <w:pStyle w:val="Intestazione"/>
    </w:pPr>
  </w:p>
  <w:p w14:paraId="3E3CA968" w14:textId="77777777" w:rsidR="0013778E" w:rsidRDefault="00C02B3C">
    <w:pPr>
      <w:pStyle w:val="Intestazione"/>
    </w:pPr>
    <w:r>
      <w:rPr>
        <w:noProof/>
      </w:rPr>
      <w:drawing>
        <wp:inline distT="0" distB="0" distL="0" distR="0" wp14:anchorId="29016136" wp14:editId="34FB197A">
          <wp:extent cx="5353014" cy="1145954"/>
          <wp:effectExtent l="0" t="0" r="0" b="0"/>
          <wp:docPr id="1073741825" name="officeArt object" descr="Intestazione Carta Intestata-01.png"/>
          <wp:cNvGraphicFramePr/>
          <a:graphic xmlns:a="http://schemas.openxmlformats.org/drawingml/2006/main">
            <a:graphicData uri="http://schemas.openxmlformats.org/drawingml/2006/picture">
              <pic:pic xmlns:pic="http://schemas.openxmlformats.org/drawingml/2006/picture">
                <pic:nvPicPr>
                  <pic:cNvPr id="1073741825" name="Intestazione Carta Intestata-01.png" descr="Intestazione Carta Intestata-01.png"/>
                  <pic:cNvPicPr>
                    <a:picLocks noChangeAspect="1"/>
                  </pic:cNvPicPr>
                </pic:nvPicPr>
                <pic:blipFill>
                  <a:blip r:embed="rId1"/>
                  <a:srcRect r="14486"/>
                  <a:stretch>
                    <a:fillRect/>
                  </a:stretch>
                </pic:blipFill>
                <pic:spPr>
                  <a:xfrm>
                    <a:off x="0" y="0"/>
                    <a:ext cx="5353014" cy="1145954"/>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0425" w14:textId="77777777" w:rsidR="0036730D" w:rsidRDefault="0036730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929"/>
    <w:multiLevelType w:val="hybridMultilevel"/>
    <w:tmpl w:val="356E2D26"/>
    <w:lvl w:ilvl="0" w:tplc="04100001">
      <w:start w:val="1"/>
      <w:numFmt w:val="bullet"/>
      <w:lvlText w:val=""/>
      <w:lvlJc w:val="left"/>
      <w:pPr>
        <w:ind w:left="720" w:hanging="360"/>
      </w:pPr>
      <w:rPr>
        <w:rFonts w:ascii="Symbol" w:hAnsi="Symbol" w:hint="default"/>
      </w:rPr>
    </w:lvl>
    <w:lvl w:ilvl="1" w:tplc="04100003">
      <w:start w:val="1"/>
      <w:numFmt w:val="bullet"/>
      <w:pStyle w:val="Stile1"/>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B0170A"/>
    <w:multiLevelType w:val="multilevel"/>
    <w:tmpl w:val="1A72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93B8F"/>
    <w:multiLevelType w:val="multilevel"/>
    <w:tmpl w:val="248C8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21ED4"/>
    <w:multiLevelType w:val="multilevel"/>
    <w:tmpl w:val="D64C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9466E9"/>
    <w:multiLevelType w:val="hybridMultilevel"/>
    <w:tmpl w:val="9858E846"/>
    <w:lvl w:ilvl="0" w:tplc="04100011">
      <w:start w:val="1"/>
      <w:numFmt w:val="decimal"/>
      <w:lvlText w:val="%1)"/>
      <w:lvlJc w:val="left"/>
      <w:pPr>
        <w:ind w:left="700"/>
      </w:pPr>
      <w:rPr>
        <w:b w:val="0"/>
        <w:i w:val="0"/>
        <w:strike w:val="0"/>
        <w:dstrike w:val="0"/>
        <w:color w:val="000000"/>
        <w:sz w:val="21"/>
        <w:szCs w:val="21"/>
        <w:u w:val="none" w:color="000000"/>
        <w:bdr w:val="none" w:sz="0" w:space="0" w:color="auto"/>
        <w:shd w:val="clear" w:color="auto" w:fill="auto"/>
        <w:vertAlign w:val="baseline"/>
      </w:rPr>
    </w:lvl>
    <w:lvl w:ilvl="1" w:tplc="F990ACA6">
      <w:start w:val="1"/>
      <w:numFmt w:val="bullet"/>
      <w:lvlText w:val="o"/>
      <w:lvlJc w:val="left"/>
      <w:pPr>
        <w:ind w:left="143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D8AC046">
      <w:start w:val="1"/>
      <w:numFmt w:val="bullet"/>
      <w:lvlText w:val="▪"/>
      <w:lvlJc w:val="left"/>
      <w:pPr>
        <w:ind w:left="215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D946FC18">
      <w:start w:val="1"/>
      <w:numFmt w:val="bullet"/>
      <w:lvlText w:val="•"/>
      <w:lvlJc w:val="left"/>
      <w:pPr>
        <w:ind w:left="28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136F0C4">
      <w:start w:val="1"/>
      <w:numFmt w:val="bullet"/>
      <w:lvlText w:val="o"/>
      <w:lvlJc w:val="left"/>
      <w:pPr>
        <w:ind w:left="359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B527A44">
      <w:start w:val="1"/>
      <w:numFmt w:val="bullet"/>
      <w:lvlText w:val="▪"/>
      <w:lvlJc w:val="left"/>
      <w:pPr>
        <w:ind w:left="431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9AEB9D8">
      <w:start w:val="1"/>
      <w:numFmt w:val="bullet"/>
      <w:lvlText w:val="•"/>
      <w:lvlJc w:val="left"/>
      <w:pPr>
        <w:ind w:left="50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9DAE8E4">
      <w:start w:val="1"/>
      <w:numFmt w:val="bullet"/>
      <w:lvlText w:val="o"/>
      <w:lvlJc w:val="left"/>
      <w:pPr>
        <w:ind w:left="575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1F542232">
      <w:start w:val="1"/>
      <w:numFmt w:val="bullet"/>
      <w:lvlText w:val="▪"/>
      <w:lvlJc w:val="left"/>
      <w:pPr>
        <w:ind w:left="647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D0A166D"/>
    <w:multiLevelType w:val="multilevel"/>
    <w:tmpl w:val="08D2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20C12"/>
    <w:multiLevelType w:val="multilevel"/>
    <w:tmpl w:val="8410D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C03C37"/>
    <w:multiLevelType w:val="hybridMultilevel"/>
    <w:tmpl w:val="B4DAC3B0"/>
    <w:lvl w:ilvl="0" w:tplc="04100001">
      <w:start w:val="1"/>
      <w:numFmt w:val="bullet"/>
      <w:lvlText w:val=""/>
      <w:lvlJc w:val="left"/>
      <w:pPr>
        <w:ind w:left="700" w:hanging="360"/>
      </w:pPr>
      <w:rPr>
        <w:rFonts w:ascii="Symbol" w:hAnsi="Symbol"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8" w15:restartNumberingAfterBreak="0">
    <w:nsid w:val="3A255A73"/>
    <w:multiLevelType w:val="multilevel"/>
    <w:tmpl w:val="0CD48D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E74A38"/>
    <w:multiLevelType w:val="hybridMultilevel"/>
    <w:tmpl w:val="2C0E9F06"/>
    <w:lvl w:ilvl="0" w:tplc="04100001">
      <w:start w:val="1"/>
      <w:numFmt w:val="bullet"/>
      <w:lvlText w:val=""/>
      <w:lvlJc w:val="left"/>
      <w:pPr>
        <w:ind w:left="1110" w:hanging="360"/>
      </w:pPr>
      <w:rPr>
        <w:rFonts w:ascii="Symbol" w:hAnsi="Symbol"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3CF24E22"/>
    <w:multiLevelType w:val="hybridMultilevel"/>
    <w:tmpl w:val="7608768E"/>
    <w:lvl w:ilvl="0" w:tplc="04100011">
      <w:start w:val="1"/>
      <w:numFmt w:val="decimal"/>
      <w:lvlText w:val="%1)"/>
      <w:lvlJc w:val="left"/>
      <w:pPr>
        <w:ind w:left="700" w:hanging="360"/>
      </w:p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11" w15:restartNumberingAfterBreak="0">
    <w:nsid w:val="48AE017E"/>
    <w:multiLevelType w:val="hybridMultilevel"/>
    <w:tmpl w:val="BF6C15A6"/>
    <w:lvl w:ilvl="0" w:tplc="04100011">
      <w:start w:val="1"/>
      <w:numFmt w:val="decimal"/>
      <w:lvlText w:val="%1)"/>
      <w:lvlJc w:val="left"/>
      <w:pPr>
        <w:ind w:left="700" w:hanging="360"/>
      </w:p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12" w15:restartNumberingAfterBreak="0">
    <w:nsid w:val="49405615"/>
    <w:multiLevelType w:val="multilevel"/>
    <w:tmpl w:val="50EA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1F77D1"/>
    <w:multiLevelType w:val="hybridMultilevel"/>
    <w:tmpl w:val="92BCA89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4C424989"/>
    <w:multiLevelType w:val="multilevel"/>
    <w:tmpl w:val="8D40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CB7A37"/>
    <w:multiLevelType w:val="hybridMultilevel"/>
    <w:tmpl w:val="BE729802"/>
    <w:lvl w:ilvl="0" w:tplc="04100011">
      <w:start w:val="1"/>
      <w:numFmt w:val="decimal"/>
      <w:lvlText w:val="%1)"/>
      <w:lvlJc w:val="left"/>
      <w:pPr>
        <w:ind w:left="700" w:hanging="360"/>
      </w:p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16" w15:restartNumberingAfterBreak="0">
    <w:nsid w:val="5E925152"/>
    <w:multiLevelType w:val="hybridMultilevel"/>
    <w:tmpl w:val="E94EF7C4"/>
    <w:lvl w:ilvl="0" w:tplc="04100001">
      <w:start w:val="1"/>
      <w:numFmt w:val="bullet"/>
      <w:lvlText w:val=""/>
      <w:lvlJc w:val="left"/>
      <w:pPr>
        <w:ind w:left="1110" w:hanging="360"/>
      </w:pPr>
      <w:rPr>
        <w:rFonts w:ascii="Symbol" w:hAnsi="Symbol"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7" w15:restartNumberingAfterBreak="0">
    <w:nsid w:val="62CE568C"/>
    <w:multiLevelType w:val="hybridMultilevel"/>
    <w:tmpl w:val="0C1AB0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DC265E"/>
    <w:multiLevelType w:val="multilevel"/>
    <w:tmpl w:val="0410001D"/>
    <w:lvl w:ilvl="0">
      <w:start w:val="1"/>
      <w:numFmt w:val="decimal"/>
      <w:lvlText w:val="%1)"/>
      <w:lvlJc w:val="left"/>
      <w:pPr>
        <w:ind w:left="1060" w:hanging="360"/>
      </w:pPr>
    </w:lvl>
    <w:lvl w:ilvl="1">
      <w:start w:val="1"/>
      <w:numFmt w:val="lowerLetter"/>
      <w:lvlText w:val="%2)"/>
      <w:lvlJc w:val="left"/>
      <w:pPr>
        <w:ind w:left="1420" w:hanging="360"/>
      </w:pPr>
    </w:lvl>
    <w:lvl w:ilvl="2">
      <w:start w:val="1"/>
      <w:numFmt w:val="lowerRoman"/>
      <w:lvlText w:val="%3)"/>
      <w:lvlJc w:val="left"/>
      <w:pPr>
        <w:ind w:left="1780" w:hanging="360"/>
      </w:pPr>
    </w:lvl>
    <w:lvl w:ilvl="3">
      <w:start w:val="1"/>
      <w:numFmt w:val="decimal"/>
      <w:lvlText w:val="(%4)"/>
      <w:lvlJc w:val="left"/>
      <w:pPr>
        <w:ind w:left="2140" w:hanging="360"/>
      </w:pPr>
    </w:lvl>
    <w:lvl w:ilvl="4">
      <w:start w:val="1"/>
      <w:numFmt w:val="lowerLetter"/>
      <w:lvlText w:val="(%5)"/>
      <w:lvlJc w:val="left"/>
      <w:pPr>
        <w:ind w:left="2500" w:hanging="360"/>
      </w:pPr>
    </w:lvl>
    <w:lvl w:ilvl="5">
      <w:start w:val="1"/>
      <w:numFmt w:val="lowerRoman"/>
      <w:lvlText w:val="(%6)"/>
      <w:lvlJc w:val="left"/>
      <w:pPr>
        <w:ind w:left="2860" w:hanging="360"/>
      </w:pPr>
    </w:lvl>
    <w:lvl w:ilvl="6">
      <w:start w:val="1"/>
      <w:numFmt w:val="decimal"/>
      <w:lvlText w:val="%7."/>
      <w:lvlJc w:val="left"/>
      <w:pPr>
        <w:ind w:left="3220" w:hanging="360"/>
      </w:pPr>
    </w:lvl>
    <w:lvl w:ilvl="7">
      <w:start w:val="1"/>
      <w:numFmt w:val="lowerLetter"/>
      <w:lvlText w:val="%8."/>
      <w:lvlJc w:val="left"/>
      <w:pPr>
        <w:ind w:left="3580" w:hanging="360"/>
      </w:pPr>
    </w:lvl>
    <w:lvl w:ilvl="8">
      <w:start w:val="1"/>
      <w:numFmt w:val="lowerRoman"/>
      <w:lvlText w:val="%9."/>
      <w:lvlJc w:val="left"/>
      <w:pPr>
        <w:ind w:left="3940" w:hanging="360"/>
      </w:pPr>
    </w:lvl>
  </w:abstractNum>
  <w:abstractNum w:abstractNumId="19" w15:restartNumberingAfterBreak="0">
    <w:nsid w:val="75447CD5"/>
    <w:multiLevelType w:val="hybridMultilevel"/>
    <w:tmpl w:val="BD4A5C80"/>
    <w:lvl w:ilvl="0" w:tplc="04100001">
      <w:start w:val="1"/>
      <w:numFmt w:val="bullet"/>
      <w:lvlText w:val=""/>
      <w:lvlJc w:val="left"/>
      <w:pPr>
        <w:ind w:left="1830" w:hanging="360"/>
      </w:pPr>
      <w:rPr>
        <w:rFonts w:ascii="Symbol" w:hAnsi="Symbol" w:hint="default"/>
      </w:rPr>
    </w:lvl>
    <w:lvl w:ilvl="1" w:tplc="04100003" w:tentative="1">
      <w:start w:val="1"/>
      <w:numFmt w:val="bullet"/>
      <w:lvlText w:val="o"/>
      <w:lvlJc w:val="left"/>
      <w:pPr>
        <w:ind w:left="2550" w:hanging="360"/>
      </w:pPr>
      <w:rPr>
        <w:rFonts w:ascii="Courier New" w:hAnsi="Courier New" w:cs="Courier New" w:hint="default"/>
      </w:rPr>
    </w:lvl>
    <w:lvl w:ilvl="2" w:tplc="04100005" w:tentative="1">
      <w:start w:val="1"/>
      <w:numFmt w:val="bullet"/>
      <w:lvlText w:val=""/>
      <w:lvlJc w:val="left"/>
      <w:pPr>
        <w:ind w:left="3270" w:hanging="360"/>
      </w:pPr>
      <w:rPr>
        <w:rFonts w:ascii="Wingdings" w:hAnsi="Wingdings" w:hint="default"/>
      </w:rPr>
    </w:lvl>
    <w:lvl w:ilvl="3" w:tplc="04100001" w:tentative="1">
      <w:start w:val="1"/>
      <w:numFmt w:val="bullet"/>
      <w:lvlText w:val=""/>
      <w:lvlJc w:val="left"/>
      <w:pPr>
        <w:ind w:left="3990" w:hanging="360"/>
      </w:pPr>
      <w:rPr>
        <w:rFonts w:ascii="Symbol" w:hAnsi="Symbol" w:hint="default"/>
      </w:rPr>
    </w:lvl>
    <w:lvl w:ilvl="4" w:tplc="04100003" w:tentative="1">
      <w:start w:val="1"/>
      <w:numFmt w:val="bullet"/>
      <w:lvlText w:val="o"/>
      <w:lvlJc w:val="left"/>
      <w:pPr>
        <w:ind w:left="4710" w:hanging="360"/>
      </w:pPr>
      <w:rPr>
        <w:rFonts w:ascii="Courier New" w:hAnsi="Courier New" w:cs="Courier New" w:hint="default"/>
      </w:rPr>
    </w:lvl>
    <w:lvl w:ilvl="5" w:tplc="04100005" w:tentative="1">
      <w:start w:val="1"/>
      <w:numFmt w:val="bullet"/>
      <w:lvlText w:val=""/>
      <w:lvlJc w:val="left"/>
      <w:pPr>
        <w:ind w:left="5430" w:hanging="360"/>
      </w:pPr>
      <w:rPr>
        <w:rFonts w:ascii="Wingdings" w:hAnsi="Wingdings" w:hint="default"/>
      </w:rPr>
    </w:lvl>
    <w:lvl w:ilvl="6" w:tplc="04100001" w:tentative="1">
      <w:start w:val="1"/>
      <w:numFmt w:val="bullet"/>
      <w:lvlText w:val=""/>
      <w:lvlJc w:val="left"/>
      <w:pPr>
        <w:ind w:left="6150" w:hanging="360"/>
      </w:pPr>
      <w:rPr>
        <w:rFonts w:ascii="Symbol" w:hAnsi="Symbol" w:hint="default"/>
      </w:rPr>
    </w:lvl>
    <w:lvl w:ilvl="7" w:tplc="04100003" w:tentative="1">
      <w:start w:val="1"/>
      <w:numFmt w:val="bullet"/>
      <w:lvlText w:val="o"/>
      <w:lvlJc w:val="left"/>
      <w:pPr>
        <w:ind w:left="6870" w:hanging="360"/>
      </w:pPr>
      <w:rPr>
        <w:rFonts w:ascii="Courier New" w:hAnsi="Courier New" w:cs="Courier New" w:hint="default"/>
      </w:rPr>
    </w:lvl>
    <w:lvl w:ilvl="8" w:tplc="04100005" w:tentative="1">
      <w:start w:val="1"/>
      <w:numFmt w:val="bullet"/>
      <w:lvlText w:val=""/>
      <w:lvlJc w:val="left"/>
      <w:pPr>
        <w:ind w:left="7590" w:hanging="360"/>
      </w:pPr>
      <w:rPr>
        <w:rFonts w:ascii="Wingdings" w:hAnsi="Wingdings" w:hint="default"/>
      </w:rPr>
    </w:lvl>
  </w:abstractNum>
  <w:abstractNum w:abstractNumId="20" w15:restartNumberingAfterBreak="0">
    <w:nsid w:val="75DF3455"/>
    <w:multiLevelType w:val="multilevel"/>
    <w:tmpl w:val="D6EA71AA"/>
    <w:lvl w:ilvl="0">
      <w:start w:val="1"/>
      <w:numFmt w:val="decimal"/>
      <w:lvlText w:val="%1"/>
      <w:lvlJc w:val="left"/>
      <w:pPr>
        <w:ind w:left="360" w:hanging="360"/>
      </w:pPr>
      <w:rPr>
        <w:rFonts w:hint="default"/>
      </w:rPr>
    </w:lvl>
    <w:lvl w:ilvl="1">
      <w:start w:val="1"/>
      <w:numFmt w:val="decimal"/>
      <w:lvlText w:val="%1.%2"/>
      <w:lvlJc w:val="left"/>
      <w:pPr>
        <w:ind w:left="690" w:hanging="360"/>
      </w:pPr>
      <w:rPr>
        <w:rFonts w:hint="default"/>
      </w:rPr>
    </w:lvl>
    <w:lvl w:ilvl="2">
      <w:start w:val="1"/>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1" w15:restartNumberingAfterBreak="0">
    <w:nsid w:val="7905010F"/>
    <w:multiLevelType w:val="multilevel"/>
    <w:tmpl w:val="0410001D"/>
    <w:lvl w:ilvl="0">
      <w:start w:val="1"/>
      <w:numFmt w:val="decimal"/>
      <w:lvlText w:val="%1)"/>
      <w:lvlJc w:val="left"/>
      <w:pPr>
        <w:ind w:left="1060" w:hanging="360"/>
      </w:pPr>
    </w:lvl>
    <w:lvl w:ilvl="1">
      <w:start w:val="1"/>
      <w:numFmt w:val="lowerLetter"/>
      <w:lvlText w:val="%2)"/>
      <w:lvlJc w:val="left"/>
      <w:pPr>
        <w:ind w:left="1420" w:hanging="360"/>
      </w:pPr>
    </w:lvl>
    <w:lvl w:ilvl="2">
      <w:start w:val="1"/>
      <w:numFmt w:val="lowerRoman"/>
      <w:lvlText w:val="%3)"/>
      <w:lvlJc w:val="left"/>
      <w:pPr>
        <w:ind w:left="1780" w:hanging="360"/>
      </w:pPr>
    </w:lvl>
    <w:lvl w:ilvl="3">
      <w:start w:val="1"/>
      <w:numFmt w:val="decimal"/>
      <w:lvlText w:val="(%4)"/>
      <w:lvlJc w:val="left"/>
      <w:pPr>
        <w:ind w:left="2140" w:hanging="360"/>
      </w:pPr>
    </w:lvl>
    <w:lvl w:ilvl="4">
      <w:start w:val="1"/>
      <w:numFmt w:val="lowerLetter"/>
      <w:lvlText w:val="(%5)"/>
      <w:lvlJc w:val="left"/>
      <w:pPr>
        <w:ind w:left="2500" w:hanging="360"/>
      </w:pPr>
    </w:lvl>
    <w:lvl w:ilvl="5">
      <w:start w:val="1"/>
      <w:numFmt w:val="lowerRoman"/>
      <w:lvlText w:val="(%6)"/>
      <w:lvlJc w:val="left"/>
      <w:pPr>
        <w:ind w:left="2860" w:hanging="360"/>
      </w:pPr>
    </w:lvl>
    <w:lvl w:ilvl="6">
      <w:start w:val="1"/>
      <w:numFmt w:val="decimal"/>
      <w:lvlText w:val="%7."/>
      <w:lvlJc w:val="left"/>
      <w:pPr>
        <w:ind w:left="3220" w:hanging="360"/>
      </w:pPr>
    </w:lvl>
    <w:lvl w:ilvl="7">
      <w:start w:val="1"/>
      <w:numFmt w:val="lowerLetter"/>
      <w:lvlText w:val="%8."/>
      <w:lvlJc w:val="left"/>
      <w:pPr>
        <w:ind w:left="3580" w:hanging="360"/>
      </w:pPr>
    </w:lvl>
    <w:lvl w:ilvl="8">
      <w:start w:val="1"/>
      <w:numFmt w:val="lowerRoman"/>
      <w:lvlText w:val="%9."/>
      <w:lvlJc w:val="left"/>
      <w:pPr>
        <w:ind w:left="3940" w:hanging="360"/>
      </w:pPr>
    </w:lvl>
  </w:abstractNum>
  <w:abstractNum w:abstractNumId="22" w15:restartNumberingAfterBreak="0">
    <w:nsid w:val="7A265608"/>
    <w:multiLevelType w:val="multilevel"/>
    <w:tmpl w:val="61D4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629563">
    <w:abstractNumId w:val="18"/>
  </w:num>
  <w:num w:numId="2" w16cid:durableId="1481071580">
    <w:abstractNumId w:val="4"/>
  </w:num>
  <w:num w:numId="3" w16cid:durableId="1710640473">
    <w:abstractNumId w:val="15"/>
  </w:num>
  <w:num w:numId="4" w16cid:durableId="1045254635">
    <w:abstractNumId w:val="7"/>
  </w:num>
  <w:num w:numId="5" w16cid:durableId="990403972">
    <w:abstractNumId w:val="11"/>
  </w:num>
  <w:num w:numId="6" w16cid:durableId="408505978">
    <w:abstractNumId w:val="10"/>
  </w:num>
  <w:num w:numId="7" w16cid:durableId="193082808">
    <w:abstractNumId w:val="0"/>
  </w:num>
  <w:num w:numId="8" w16cid:durableId="1978219323">
    <w:abstractNumId w:val="8"/>
  </w:num>
  <w:num w:numId="9" w16cid:durableId="32660688">
    <w:abstractNumId w:val="17"/>
  </w:num>
  <w:num w:numId="10" w16cid:durableId="1558664477">
    <w:abstractNumId w:val="21"/>
  </w:num>
  <w:num w:numId="11" w16cid:durableId="108743780">
    <w:abstractNumId w:val="16"/>
  </w:num>
  <w:num w:numId="12" w16cid:durableId="1491944358">
    <w:abstractNumId w:val="19"/>
  </w:num>
  <w:num w:numId="13" w16cid:durableId="265162937">
    <w:abstractNumId w:val="9"/>
  </w:num>
  <w:num w:numId="14" w16cid:durableId="985283391">
    <w:abstractNumId w:val="13"/>
  </w:num>
  <w:num w:numId="15" w16cid:durableId="1070542127">
    <w:abstractNumId w:val="2"/>
  </w:num>
  <w:num w:numId="16" w16cid:durableId="88741365">
    <w:abstractNumId w:val="6"/>
  </w:num>
  <w:num w:numId="17" w16cid:durableId="1077287180">
    <w:abstractNumId w:val="3"/>
  </w:num>
  <w:num w:numId="18" w16cid:durableId="275215179">
    <w:abstractNumId w:val="14"/>
  </w:num>
  <w:num w:numId="19" w16cid:durableId="71203199">
    <w:abstractNumId w:val="20"/>
  </w:num>
  <w:num w:numId="20" w16cid:durableId="1045450164">
    <w:abstractNumId w:val="5"/>
  </w:num>
  <w:num w:numId="21" w16cid:durableId="2123958335">
    <w:abstractNumId w:val="12"/>
  </w:num>
  <w:num w:numId="22" w16cid:durableId="628513002">
    <w:abstractNumId w:val="1"/>
  </w:num>
  <w:num w:numId="23" w16cid:durableId="20107857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78E"/>
    <w:rsid w:val="00002C55"/>
    <w:rsid w:val="00003A5D"/>
    <w:rsid w:val="00004480"/>
    <w:rsid w:val="00014127"/>
    <w:rsid w:val="00017610"/>
    <w:rsid w:val="0003073F"/>
    <w:rsid w:val="000330C5"/>
    <w:rsid w:val="000343F8"/>
    <w:rsid w:val="00036311"/>
    <w:rsid w:val="00041651"/>
    <w:rsid w:val="000421E9"/>
    <w:rsid w:val="00042CD9"/>
    <w:rsid w:val="00044054"/>
    <w:rsid w:val="00053493"/>
    <w:rsid w:val="00053D27"/>
    <w:rsid w:val="00060BA5"/>
    <w:rsid w:val="00074232"/>
    <w:rsid w:val="00084D9C"/>
    <w:rsid w:val="00092E45"/>
    <w:rsid w:val="000A134E"/>
    <w:rsid w:val="000A244A"/>
    <w:rsid w:val="000A3E68"/>
    <w:rsid w:val="000A57E4"/>
    <w:rsid w:val="000A6D13"/>
    <w:rsid w:val="000B2D9F"/>
    <w:rsid w:val="000C0168"/>
    <w:rsid w:val="000C4DBF"/>
    <w:rsid w:val="000C5059"/>
    <w:rsid w:val="000C6EB3"/>
    <w:rsid w:val="000D0479"/>
    <w:rsid w:val="000D2BFD"/>
    <w:rsid w:val="000D2FA0"/>
    <w:rsid w:val="000D498D"/>
    <w:rsid w:val="000D6424"/>
    <w:rsid w:val="000E2E02"/>
    <w:rsid w:val="000E3173"/>
    <w:rsid w:val="000F61F3"/>
    <w:rsid w:val="00114D25"/>
    <w:rsid w:val="0011691D"/>
    <w:rsid w:val="001224D0"/>
    <w:rsid w:val="001305D2"/>
    <w:rsid w:val="001359C1"/>
    <w:rsid w:val="0013778E"/>
    <w:rsid w:val="00140250"/>
    <w:rsid w:val="00144844"/>
    <w:rsid w:val="00145567"/>
    <w:rsid w:val="00147F51"/>
    <w:rsid w:val="00150995"/>
    <w:rsid w:val="00157142"/>
    <w:rsid w:val="00157ACA"/>
    <w:rsid w:val="0016302E"/>
    <w:rsid w:val="00164E3C"/>
    <w:rsid w:val="001865EA"/>
    <w:rsid w:val="00190411"/>
    <w:rsid w:val="00190D3F"/>
    <w:rsid w:val="0019323A"/>
    <w:rsid w:val="001A27C6"/>
    <w:rsid w:val="001A28C2"/>
    <w:rsid w:val="001B0697"/>
    <w:rsid w:val="001C1248"/>
    <w:rsid w:val="001C6D11"/>
    <w:rsid w:val="001D59EF"/>
    <w:rsid w:val="001E17A4"/>
    <w:rsid w:val="001E683E"/>
    <w:rsid w:val="001E6FE1"/>
    <w:rsid w:val="001F60CB"/>
    <w:rsid w:val="001F78AB"/>
    <w:rsid w:val="00201CF5"/>
    <w:rsid w:val="00203FD5"/>
    <w:rsid w:val="00217EB6"/>
    <w:rsid w:val="00220C66"/>
    <w:rsid w:val="00227360"/>
    <w:rsid w:val="00231A97"/>
    <w:rsid w:val="00233C57"/>
    <w:rsid w:val="00234D3E"/>
    <w:rsid w:val="00240CCB"/>
    <w:rsid w:val="00250150"/>
    <w:rsid w:val="002504E4"/>
    <w:rsid w:val="002508C6"/>
    <w:rsid w:val="00252A06"/>
    <w:rsid w:val="00255B50"/>
    <w:rsid w:val="0026160F"/>
    <w:rsid w:val="00263C5C"/>
    <w:rsid w:val="00264E71"/>
    <w:rsid w:val="002672E9"/>
    <w:rsid w:val="00271EB9"/>
    <w:rsid w:val="00275734"/>
    <w:rsid w:val="00280248"/>
    <w:rsid w:val="00281929"/>
    <w:rsid w:val="0028622D"/>
    <w:rsid w:val="00287E31"/>
    <w:rsid w:val="00296B7A"/>
    <w:rsid w:val="002A22F1"/>
    <w:rsid w:val="002A405B"/>
    <w:rsid w:val="002A77A5"/>
    <w:rsid w:val="002B5A00"/>
    <w:rsid w:val="002B6061"/>
    <w:rsid w:val="002C32CA"/>
    <w:rsid w:val="002C4069"/>
    <w:rsid w:val="002C5856"/>
    <w:rsid w:val="002D22CA"/>
    <w:rsid w:val="002D7FDA"/>
    <w:rsid w:val="002E36EF"/>
    <w:rsid w:val="002F497A"/>
    <w:rsid w:val="002F7696"/>
    <w:rsid w:val="00300042"/>
    <w:rsid w:val="00301B7E"/>
    <w:rsid w:val="003070D8"/>
    <w:rsid w:val="00310A0A"/>
    <w:rsid w:val="00310D07"/>
    <w:rsid w:val="00311D9F"/>
    <w:rsid w:val="0031610E"/>
    <w:rsid w:val="00335200"/>
    <w:rsid w:val="003406AE"/>
    <w:rsid w:val="00346288"/>
    <w:rsid w:val="003528D9"/>
    <w:rsid w:val="00354931"/>
    <w:rsid w:val="00356BE3"/>
    <w:rsid w:val="00362835"/>
    <w:rsid w:val="00364B78"/>
    <w:rsid w:val="00364C02"/>
    <w:rsid w:val="003653E5"/>
    <w:rsid w:val="0036730D"/>
    <w:rsid w:val="00373198"/>
    <w:rsid w:val="003737E5"/>
    <w:rsid w:val="00374B10"/>
    <w:rsid w:val="00377B83"/>
    <w:rsid w:val="00383520"/>
    <w:rsid w:val="00386805"/>
    <w:rsid w:val="00391113"/>
    <w:rsid w:val="00395657"/>
    <w:rsid w:val="003968E6"/>
    <w:rsid w:val="00397D1E"/>
    <w:rsid w:val="003C14FB"/>
    <w:rsid w:val="003C4D7D"/>
    <w:rsid w:val="003C6E4E"/>
    <w:rsid w:val="003C71AC"/>
    <w:rsid w:val="003D1BAB"/>
    <w:rsid w:val="003E7134"/>
    <w:rsid w:val="003F36F5"/>
    <w:rsid w:val="003F7E7E"/>
    <w:rsid w:val="0040016F"/>
    <w:rsid w:val="00401E73"/>
    <w:rsid w:val="004069C8"/>
    <w:rsid w:val="00407088"/>
    <w:rsid w:val="0041798D"/>
    <w:rsid w:val="0042380A"/>
    <w:rsid w:val="0042458A"/>
    <w:rsid w:val="00441858"/>
    <w:rsid w:val="00444486"/>
    <w:rsid w:val="004470E7"/>
    <w:rsid w:val="004506B7"/>
    <w:rsid w:val="00450880"/>
    <w:rsid w:val="00453981"/>
    <w:rsid w:val="004544E9"/>
    <w:rsid w:val="00455A3C"/>
    <w:rsid w:val="00460CE6"/>
    <w:rsid w:val="004640F2"/>
    <w:rsid w:val="00466DA6"/>
    <w:rsid w:val="00476E17"/>
    <w:rsid w:val="0049034D"/>
    <w:rsid w:val="00492CE1"/>
    <w:rsid w:val="004A0E15"/>
    <w:rsid w:val="004A3AAB"/>
    <w:rsid w:val="004B26F4"/>
    <w:rsid w:val="004B5B88"/>
    <w:rsid w:val="004C5AB6"/>
    <w:rsid w:val="004D1CA7"/>
    <w:rsid w:val="004D2FF9"/>
    <w:rsid w:val="004D53CF"/>
    <w:rsid w:val="004E180C"/>
    <w:rsid w:val="004E22F2"/>
    <w:rsid w:val="004E48CF"/>
    <w:rsid w:val="004E4A0B"/>
    <w:rsid w:val="004F70BA"/>
    <w:rsid w:val="0050536D"/>
    <w:rsid w:val="005105D9"/>
    <w:rsid w:val="0053023B"/>
    <w:rsid w:val="00532007"/>
    <w:rsid w:val="00541A95"/>
    <w:rsid w:val="00560ACF"/>
    <w:rsid w:val="005638D6"/>
    <w:rsid w:val="00564BE1"/>
    <w:rsid w:val="00575EE2"/>
    <w:rsid w:val="00581E61"/>
    <w:rsid w:val="00587D03"/>
    <w:rsid w:val="005A3300"/>
    <w:rsid w:val="005A7849"/>
    <w:rsid w:val="005B1DCE"/>
    <w:rsid w:val="005C2195"/>
    <w:rsid w:val="005C62AD"/>
    <w:rsid w:val="005D2724"/>
    <w:rsid w:val="005D2F6D"/>
    <w:rsid w:val="005E1BE7"/>
    <w:rsid w:val="005E64C9"/>
    <w:rsid w:val="005F05B7"/>
    <w:rsid w:val="005F23ED"/>
    <w:rsid w:val="005F4FA7"/>
    <w:rsid w:val="005F592C"/>
    <w:rsid w:val="006014B5"/>
    <w:rsid w:val="00605E76"/>
    <w:rsid w:val="00606858"/>
    <w:rsid w:val="0060690F"/>
    <w:rsid w:val="00610FCF"/>
    <w:rsid w:val="00611C95"/>
    <w:rsid w:val="0061441B"/>
    <w:rsid w:val="00615E17"/>
    <w:rsid w:val="0061759B"/>
    <w:rsid w:val="00640B34"/>
    <w:rsid w:val="0064762C"/>
    <w:rsid w:val="0065711F"/>
    <w:rsid w:val="00666DD4"/>
    <w:rsid w:val="006715C2"/>
    <w:rsid w:val="006719CF"/>
    <w:rsid w:val="00671AE9"/>
    <w:rsid w:val="00676148"/>
    <w:rsid w:val="00684E4C"/>
    <w:rsid w:val="0069256E"/>
    <w:rsid w:val="0069432C"/>
    <w:rsid w:val="00695E66"/>
    <w:rsid w:val="006B6EC9"/>
    <w:rsid w:val="006B7786"/>
    <w:rsid w:val="006C359F"/>
    <w:rsid w:val="006D25F6"/>
    <w:rsid w:val="006E5770"/>
    <w:rsid w:val="006F441F"/>
    <w:rsid w:val="007057BE"/>
    <w:rsid w:val="00707ABC"/>
    <w:rsid w:val="0071170E"/>
    <w:rsid w:val="00714AF8"/>
    <w:rsid w:val="007166EB"/>
    <w:rsid w:val="0072171D"/>
    <w:rsid w:val="00721A42"/>
    <w:rsid w:val="007226C7"/>
    <w:rsid w:val="007301C1"/>
    <w:rsid w:val="00735262"/>
    <w:rsid w:val="00746B09"/>
    <w:rsid w:val="00750ED4"/>
    <w:rsid w:val="007513BD"/>
    <w:rsid w:val="00753F3F"/>
    <w:rsid w:val="0076155F"/>
    <w:rsid w:val="00764C46"/>
    <w:rsid w:val="007673D2"/>
    <w:rsid w:val="00770D80"/>
    <w:rsid w:val="007717D3"/>
    <w:rsid w:val="00777104"/>
    <w:rsid w:val="00780657"/>
    <w:rsid w:val="00780FB6"/>
    <w:rsid w:val="007825E0"/>
    <w:rsid w:val="00794A54"/>
    <w:rsid w:val="007A0EC3"/>
    <w:rsid w:val="007A4D44"/>
    <w:rsid w:val="007B14F2"/>
    <w:rsid w:val="007B1753"/>
    <w:rsid w:val="007C0D86"/>
    <w:rsid w:val="007C2A48"/>
    <w:rsid w:val="007E0531"/>
    <w:rsid w:val="007E5485"/>
    <w:rsid w:val="007F44D6"/>
    <w:rsid w:val="00801AD9"/>
    <w:rsid w:val="00815651"/>
    <w:rsid w:val="00816476"/>
    <w:rsid w:val="00817EA6"/>
    <w:rsid w:val="00833870"/>
    <w:rsid w:val="00835635"/>
    <w:rsid w:val="00840123"/>
    <w:rsid w:val="008408B6"/>
    <w:rsid w:val="00843188"/>
    <w:rsid w:val="00844F6E"/>
    <w:rsid w:val="00854204"/>
    <w:rsid w:val="0085773B"/>
    <w:rsid w:val="008611C3"/>
    <w:rsid w:val="00867441"/>
    <w:rsid w:val="00867A24"/>
    <w:rsid w:val="00867CDF"/>
    <w:rsid w:val="00871F53"/>
    <w:rsid w:val="008751E2"/>
    <w:rsid w:val="008755AB"/>
    <w:rsid w:val="008874EA"/>
    <w:rsid w:val="008879C3"/>
    <w:rsid w:val="008938C0"/>
    <w:rsid w:val="008A3B89"/>
    <w:rsid w:val="008B0A43"/>
    <w:rsid w:val="008B12F9"/>
    <w:rsid w:val="008B2154"/>
    <w:rsid w:val="008B7C4C"/>
    <w:rsid w:val="008C07B5"/>
    <w:rsid w:val="008C1347"/>
    <w:rsid w:val="008C2DB8"/>
    <w:rsid w:val="008C4EC5"/>
    <w:rsid w:val="008D18C5"/>
    <w:rsid w:val="008E1CF5"/>
    <w:rsid w:val="008E3C69"/>
    <w:rsid w:val="008F58B2"/>
    <w:rsid w:val="008F7765"/>
    <w:rsid w:val="00906131"/>
    <w:rsid w:val="00917ABD"/>
    <w:rsid w:val="0093274A"/>
    <w:rsid w:val="0093579A"/>
    <w:rsid w:val="00936F17"/>
    <w:rsid w:val="009371B3"/>
    <w:rsid w:val="00937917"/>
    <w:rsid w:val="00940AD4"/>
    <w:rsid w:val="009472FD"/>
    <w:rsid w:val="00951A7F"/>
    <w:rsid w:val="009525B3"/>
    <w:rsid w:val="00956ACE"/>
    <w:rsid w:val="0096270B"/>
    <w:rsid w:val="009636BF"/>
    <w:rsid w:val="009652F8"/>
    <w:rsid w:val="00966B54"/>
    <w:rsid w:val="00967D2E"/>
    <w:rsid w:val="0097135F"/>
    <w:rsid w:val="00980BEF"/>
    <w:rsid w:val="009875BE"/>
    <w:rsid w:val="00992D7C"/>
    <w:rsid w:val="0099338F"/>
    <w:rsid w:val="009A3812"/>
    <w:rsid w:val="009B0B85"/>
    <w:rsid w:val="009B767B"/>
    <w:rsid w:val="009B7D27"/>
    <w:rsid w:val="009C16F0"/>
    <w:rsid w:val="009C2E6F"/>
    <w:rsid w:val="009D0890"/>
    <w:rsid w:val="009D324B"/>
    <w:rsid w:val="009D4344"/>
    <w:rsid w:val="009D52C7"/>
    <w:rsid w:val="009E3B00"/>
    <w:rsid w:val="009E4318"/>
    <w:rsid w:val="009E5A74"/>
    <w:rsid w:val="009F37A6"/>
    <w:rsid w:val="009F452E"/>
    <w:rsid w:val="009F57B0"/>
    <w:rsid w:val="009F619D"/>
    <w:rsid w:val="00A04F33"/>
    <w:rsid w:val="00A13F34"/>
    <w:rsid w:val="00A15C2C"/>
    <w:rsid w:val="00A210CB"/>
    <w:rsid w:val="00A34147"/>
    <w:rsid w:val="00A371DF"/>
    <w:rsid w:val="00A3731E"/>
    <w:rsid w:val="00A37A7F"/>
    <w:rsid w:val="00A40849"/>
    <w:rsid w:val="00A40CAD"/>
    <w:rsid w:val="00A411FB"/>
    <w:rsid w:val="00A4347B"/>
    <w:rsid w:val="00A441B9"/>
    <w:rsid w:val="00A469B1"/>
    <w:rsid w:val="00A474E7"/>
    <w:rsid w:val="00A54AAF"/>
    <w:rsid w:val="00A635E8"/>
    <w:rsid w:val="00A66A06"/>
    <w:rsid w:val="00A71882"/>
    <w:rsid w:val="00A744AF"/>
    <w:rsid w:val="00A757AF"/>
    <w:rsid w:val="00A75DD5"/>
    <w:rsid w:val="00A842A1"/>
    <w:rsid w:val="00A87EB6"/>
    <w:rsid w:val="00A9458C"/>
    <w:rsid w:val="00A952AA"/>
    <w:rsid w:val="00A95A39"/>
    <w:rsid w:val="00A9775F"/>
    <w:rsid w:val="00AA23F7"/>
    <w:rsid w:val="00AB0D6F"/>
    <w:rsid w:val="00AB136F"/>
    <w:rsid w:val="00AB7B32"/>
    <w:rsid w:val="00AC0699"/>
    <w:rsid w:val="00AC3686"/>
    <w:rsid w:val="00AC44E2"/>
    <w:rsid w:val="00AD326C"/>
    <w:rsid w:val="00AF65C1"/>
    <w:rsid w:val="00B03208"/>
    <w:rsid w:val="00B04934"/>
    <w:rsid w:val="00B05111"/>
    <w:rsid w:val="00B05D2E"/>
    <w:rsid w:val="00B11C32"/>
    <w:rsid w:val="00B13C87"/>
    <w:rsid w:val="00B143AE"/>
    <w:rsid w:val="00B17499"/>
    <w:rsid w:val="00B23FA9"/>
    <w:rsid w:val="00B260DE"/>
    <w:rsid w:val="00B27233"/>
    <w:rsid w:val="00B34982"/>
    <w:rsid w:val="00B5024E"/>
    <w:rsid w:val="00B54995"/>
    <w:rsid w:val="00B601DF"/>
    <w:rsid w:val="00B64BFD"/>
    <w:rsid w:val="00B66584"/>
    <w:rsid w:val="00B71C7F"/>
    <w:rsid w:val="00B75018"/>
    <w:rsid w:val="00B86640"/>
    <w:rsid w:val="00B900EE"/>
    <w:rsid w:val="00B90E70"/>
    <w:rsid w:val="00B9240A"/>
    <w:rsid w:val="00BA23C7"/>
    <w:rsid w:val="00BA504F"/>
    <w:rsid w:val="00BB05CF"/>
    <w:rsid w:val="00BB1E4C"/>
    <w:rsid w:val="00BB2446"/>
    <w:rsid w:val="00BC3F6A"/>
    <w:rsid w:val="00BC59B7"/>
    <w:rsid w:val="00BD373A"/>
    <w:rsid w:val="00BE7219"/>
    <w:rsid w:val="00BF3D31"/>
    <w:rsid w:val="00C01656"/>
    <w:rsid w:val="00C01764"/>
    <w:rsid w:val="00C02769"/>
    <w:rsid w:val="00C02B3C"/>
    <w:rsid w:val="00C2424C"/>
    <w:rsid w:val="00C243FB"/>
    <w:rsid w:val="00C3204F"/>
    <w:rsid w:val="00C37B84"/>
    <w:rsid w:val="00C439D5"/>
    <w:rsid w:val="00C44052"/>
    <w:rsid w:val="00C46A62"/>
    <w:rsid w:val="00C50509"/>
    <w:rsid w:val="00C5407E"/>
    <w:rsid w:val="00C64F4B"/>
    <w:rsid w:val="00C66696"/>
    <w:rsid w:val="00C73CA0"/>
    <w:rsid w:val="00C80A01"/>
    <w:rsid w:val="00C83C80"/>
    <w:rsid w:val="00C86D81"/>
    <w:rsid w:val="00C92EE3"/>
    <w:rsid w:val="00C9429D"/>
    <w:rsid w:val="00C9454D"/>
    <w:rsid w:val="00CA08D3"/>
    <w:rsid w:val="00CA3166"/>
    <w:rsid w:val="00CA5A6C"/>
    <w:rsid w:val="00CA77EF"/>
    <w:rsid w:val="00CB5186"/>
    <w:rsid w:val="00CB7884"/>
    <w:rsid w:val="00CC418C"/>
    <w:rsid w:val="00CF326B"/>
    <w:rsid w:val="00D06B26"/>
    <w:rsid w:val="00D10F05"/>
    <w:rsid w:val="00D117E9"/>
    <w:rsid w:val="00D238F3"/>
    <w:rsid w:val="00D24FA7"/>
    <w:rsid w:val="00D253DD"/>
    <w:rsid w:val="00D26C75"/>
    <w:rsid w:val="00D26D9D"/>
    <w:rsid w:val="00D3665E"/>
    <w:rsid w:val="00D372A6"/>
    <w:rsid w:val="00D52D85"/>
    <w:rsid w:val="00D53146"/>
    <w:rsid w:val="00D56EC5"/>
    <w:rsid w:val="00D635BD"/>
    <w:rsid w:val="00D63B51"/>
    <w:rsid w:val="00D655C1"/>
    <w:rsid w:val="00D90B4E"/>
    <w:rsid w:val="00D92985"/>
    <w:rsid w:val="00DC2276"/>
    <w:rsid w:val="00DC32DD"/>
    <w:rsid w:val="00DC45EB"/>
    <w:rsid w:val="00DD2E69"/>
    <w:rsid w:val="00DD72FA"/>
    <w:rsid w:val="00DE21CD"/>
    <w:rsid w:val="00DE4222"/>
    <w:rsid w:val="00DF1D8F"/>
    <w:rsid w:val="00DF76E7"/>
    <w:rsid w:val="00E0094B"/>
    <w:rsid w:val="00E0325D"/>
    <w:rsid w:val="00E037A0"/>
    <w:rsid w:val="00E1096E"/>
    <w:rsid w:val="00E139C6"/>
    <w:rsid w:val="00E14B4A"/>
    <w:rsid w:val="00E159BC"/>
    <w:rsid w:val="00E21A58"/>
    <w:rsid w:val="00E2661A"/>
    <w:rsid w:val="00E32543"/>
    <w:rsid w:val="00E34A86"/>
    <w:rsid w:val="00E4071F"/>
    <w:rsid w:val="00E51FD4"/>
    <w:rsid w:val="00E558A1"/>
    <w:rsid w:val="00E5648A"/>
    <w:rsid w:val="00E56926"/>
    <w:rsid w:val="00E56F66"/>
    <w:rsid w:val="00E66878"/>
    <w:rsid w:val="00E70796"/>
    <w:rsid w:val="00E72A6B"/>
    <w:rsid w:val="00E72ED3"/>
    <w:rsid w:val="00E73917"/>
    <w:rsid w:val="00E743AC"/>
    <w:rsid w:val="00E74917"/>
    <w:rsid w:val="00E834B3"/>
    <w:rsid w:val="00E91C50"/>
    <w:rsid w:val="00E9522A"/>
    <w:rsid w:val="00E9652D"/>
    <w:rsid w:val="00EC0B35"/>
    <w:rsid w:val="00EC4C54"/>
    <w:rsid w:val="00EC6AC9"/>
    <w:rsid w:val="00ED0139"/>
    <w:rsid w:val="00ED3416"/>
    <w:rsid w:val="00ED7490"/>
    <w:rsid w:val="00EE0D51"/>
    <w:rsid w:val="00EE3F82"/>
    <w:rsid w:val="00EE42EB"/>
    <w:rsid w:val="00F005FB"/>
    <w:rsid w:val="00F012F3"/>
    <w:rsid w:val="00F0141E"/>
    <w:rsid w:val="00F12047"/>
    <w:rsid w:val="00F12FA8"/>
    <w:rsid w:val="00F21ACF"/>
    <w:rsid w:val="00F26497"/>
    <w:rsid w:val="00F26CBB"/>
    <w:rsid w:val="00F331EF"/>
    <w:rsid w:val="00F40077"/>
    <w:rsid w:val="00F40AA8"/>
    <w:rsid w:val="00F46673"/>
    <w:rsid w:val="00F5134C"/>
    <w:rsid w:val="00F558CD"/>
    <w:rsid w:val="00F6103A"/>
    <w:rsid w:val="00F81A1E"/>
    <w:rsid w:val="00F87A7A"/>
    <w:rsid w:val="00F90469"/>
    <w:rsid w:val="00F968EB"/>
    <w:rsid w:val="00FB196C"/>
    <w:rsid w:val="00FB4FEA"/>
    <w:rsid w:val="00FB58F8"/>
    <w:rsid w:val="00FC075D"/>
    <w:rsid w:val="00FC7E63"/>
    <w:rsid w:val="00FD6BFC"/>
    <w:rsid w:val="00FE0D01"/>
    <w:rsid w:val="00FE11F1"/>
    <w:rsid w:val="00FE33D0"/>
    <w:rsid w:val="00FE6FF9"/>
    <w:rsid w:val="00FF18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766D"/>
  <w15:docId w15:val="{FF0A1A58-5275-4ACE-86D1-5D62622C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NormaleWeb">
    <w:name w:val="Normal (Web)"/>
    <w:basedOn w:val="Normale"/>
    <w:uiPriority w:val="99"/>
    <w:semiHidden/>
    <w:unhideWhenUsed/>
    <w:rsid w:val="004A0E1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Intestazione">
    <w:name w:val="header"/>
    <w:pPr>
      <w:tabs>
        <w:tab w:val="center" w:pos="4819"/>
        <w:tab w:val="right" w:pos="9638"/>
      </w:tabs>
    </w:pPr>
    <w:rPr>
      <w:rFonts w:cs="Arial Unicode MS"/>
      <w:color w:val="000000"/>
      <w:sz w:val="24"/>
      <w:szCs w:val="24"/>
      <w:u w:color="000000"/>
    </w:rPr>
  </w:style>
  <w:style w:type="paragraph" w:styleId="Pidipagina">
    <w:name w:val="footer"/>
    <w:link w:val="PidipaginaCarattere"/>
    <w:uiPriority w:val="99"/>
    <w:pPr>
      <w:tabs>
        <w:tab w:val="center" w:pos="4819"/>
        <w:tab w:val="right" w:pos="9638"/>
      </w:tabs>
    </w:pPr>
    <w:rPr>
      <w:rFonts w:cs="Arial Unicode MS"/>
      <w:color w:val="000000"/>
      <w:sz w:val="24"/>
      <w:szCs w:val="24"/>
      <w:u w:color="000000"/>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customStyle="1" w:styleId="IntestazioneepidipaginaA">
    <w:name w:val="Intestazione e piè di pagina A"/>
    <w:pPr>
      <w:tabs>
        <w:tab w:val="right" w:pos="9020"/>
      </w:tabs>
    </w:pPr>
    <w:rPr>
      <w:rFonts w:ascii="Helvetica Neue" w:hAnsi="Helvetica Neue" w:cs="Arial Unicode MS"/>
      <w:color w:val="000000"/>
      <w:sz w:val="24"/>
      <w:szCs w:val="24"/>
      <w:u w:color="000000"/>
    </w:rPr>
  </w:style>
  <w:style w:type="paragraph" w:customStyle="1" w:styleId="TableParagraph">
    <w:name w:val="Table Paragraph"/>
    <w:basedOn w:val="Normale"/>
    <w:qFormat/>
    <w:rsid w:val="00611C9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4" w:line="225" w:lineRule="exact"/>
    </w:pPr>
    <w:rPr>
      <w:rFonts w:ascii="Calibri" w:eastAsia="Calibri" w:hAnsi="Calibri" w:cs="Calibri"/>
      <w:color w:val="auto"/>
      <w:sz w:val="22"/>
      <w:szCs w:val="22"/>
      <w:bdr w:val="none" w:sz="0" w:space="0" w:color="auto"/>
      <w:lang w:bidi="it-IT"/>
    </w:rPr>
  </w:style>
  <w:style w:type="paragraph" w:customStyle="1" w:styleId="paragraph">
    <w:name w:val="paragraph"/>
    <w:basedOn w:val="Normale"/>
    <w:rsid w:val="00611C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Paragrafoelenco">
    <w:name w:val="List Paragraph"/>
    <w:basedOn w:val="Normale"/>
    <w:uiPriority w:val="34"/>
    <w:qFormat/>
    <w:rsid w:val="00611C9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color w:val="auto"/>
      <w:sz w:val="22"/>
      <w:szCs w:val="22"/>
      <w:bdr w:val="none" w:sz="0" w:space="0" w:color="auto"/>
      <w:lang w:eastAsia="en-US"/>
    </w:rPr>
  </w:style>
  <w:style w:type="paragraph" w:customStyle="1" w:styleId="Stile1">
    <w:name w:val="Stile1"/>
    <w:basedOn w:val="Normale"/>
    <w:next w:val="Normale"/>
    <w:qFormat/>
    <w:rsid w:val="00CC418C"/>
    <w:pPr>
      <w:widowControl w:val="0"/>
      <w:numPr>
        <w:ilvl w:val="1"/>
        <w:numId w:val="7"/>
      </w:numPr>
      <w:suppressLineNumbers/>
      <w:pBdr>
        <w:top w:val="none" w:sz="0" w:space="0" w:color="auto"/>
        <w:left w:val="none" w:sz="0" w:space="0" w:color="auto"/>
        <w:bottom w:val="none" w:sz="0" w:space="0" w:color="auto"/>
        <w:right w:val="none" w:sz="0" w:space="0" w:color="auto"/>
        <w:between w:val="none" w:sz="0" w:space="0" w:color="auto"/>
        <w:bar w:val="none" w:sz="0" w:color="auto"/>
      </w:pBdr>
      <w:spacing w:before="60"/>
      <w:jc w:val="both"/>
      <w:outlineLvl w:val="0"/>
    </w:pPr>
    <w:rPr>
      <w:rFonts w:ascii="Calibri" w:eastAsia="Times New Roman" w:hAnsi="Calibri" w:cs="Arial"/>
      <w:b/>
      <w:bCs/>
      <w:smallCaps/>
      <w:color w:val="0070C0"/>
      <w:sz w:val="22"/>
      <w:szCs w:val="22"/>
      <w:bdr w:val="none" w:sz="0" w:space="0" w:color="auto"/>
    </w:rPr>
  </w:style>
  <w:style w:type="table" w:styleId="Grigliatabella">
    <w:name w:val="Table Grid"/>
    <w:basedOn w:val="Tabellanormale"/>
    <w:uiPriority w:val="39"/>
    <w:rsid w:val="00186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A9775F"/>
    <w:rPr>
      <w:rFonts w:cs="Arial Unicode MS"/>
      <w:color w:val="000000"/>
      <w:sz w:val="24"/>
      <w:szCs w:val="24"/>
      <w:u w:color="000000"/>
    </w:rPr>
  </w:style>
  <w:style w:type="table" w:customStyle="1" w:styleId="TableNormal1">
    <w:name w:val="Table Normal1"/>
    <w:rsid w:val="0093274A"/>
    <w:tblPr>
      <w:tblInd w:w="0" w:type="dxa"/>
      <w:tblCellMar>
        <w:top w:w="0" w:type="dxa"/>
        <w:left w:w="0" w:type="dxa"/>
        <w:bottom w:w="0" w:type="dxa"/>
        <w:right w:w="0" w:type="dxa"/>
      </w:tblCellMar>
    </w:tblPr>
  </w:style>
  <w:style w:type="paragraph" w:customStyle="1" w:styleId="Normale1">
    <w:name w:val="Normale1"/>
    <w:basedOn w:val="Normale"/>
    <w:pPr>
      <w:pBdr>
        <w:top w:val="none" w:sz="0" w:space="0" w:color="auto"/>
        <w:left w:val="none" w:sz="0" w:space="0" w:color="auto"/>
        <w:bottom w:val="none" w:sz="0" w:space="0" w:color="auto"/>
        <w:right w:val="none" w:sz="0" w:space="0" w:color="auto"/>
        <w:between w:val="none" w:sz="0" w:space="0" w:color="auto"/>
        <w:bar w:val="none" w:sz="0" w:color="auto"/>
      </w:pBdr>
    </w:pPr>
    <w:rPr>
      <w:rFonts w:cs="Times New Roman"/>
      <w:kern w:val="2"/>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79473">
      <w:bodyDiv w:val="1"/>
      <w:marLeft w:val="0"/>
      <w:marRight w:val="0"/>
      <w:marTop w:val="0"/>
      <w:marBottom w:val="0"/>
      <w:divBdr>
        <w:top w:val="none" w:sz="0" w:space="0" w:color="auto"/>
        <w:left w:val="none" w:sz="0" w:space="0" w:color="auto"/>
        <w:bottom w:val="none" w:sz="0" w:space="0" w:color="auto"/>
        <w:right w:val="none" w:sz="0" w:space="0" w:color="auto"/>
      </w:divBdr>
    </w:div>
    <w:div w:id="328406624">
      <w:bodyDiv w:val="1"/>
      <w:marLeft w:val="0"/>
      <w:marRight w:val="0"/>
      <w:marTop w:val="0"/>
      <w:marBottom w:val="0"/>
      <w:divBdr>
        <w:top w:val="none" w:sz="0" w:space="0" w:color="auto"/>
        <w:left w:val="none" w:sz="0" w:space="0" w:color="auto"/>
        <w:bottom w:val="none" w:sz="0" w:space="0" w:color="auto"/>
        <w:right w:val="none" w:sz="0" w:space="0" w:color="auto"/>
      </w:divBdr>
    </w:div>
    <w:div w:id="509679962">
      <w:bodyDiv w:val="1"/>
      <w:marLeft w:val="0"/>
      <w:marRight w:val="0"/>
      <w:marTop w:val="0"/>
      <w:marBottom w:val="0"/>
      <w:divBdr>
        <w:top w:val="none" w:sz="0" w:space="0" w:color="auto"/>
        <w:left w:val="none" w:sz="0" w:space="0" w:color="auto"/>
        <w:bottom w:val="none" w:sz="0" w:space="0" w:color="auto"/>
        <w:right w:val="none" w:sz="0" w:space="0" w:color="auto"/>
      </w:divBdr>
    </w:div>
    <w:div w:id="1039555103">
      <w:bodyDiv w:val="1"/>
      <w:marLeft w:val="0"/>
      <w:marRight w:val="0"/>
      <w:marTop w:val="0"/>
      <w:marBottom w:val="0"/>
      <w:divBdr>
        <w:top w:val="none" w:sz="0" w:space="0" w:color="auto"/>
        <w:left w:val="none" w:sz="0" w:space="0" w:color="auto"/>
        <w:bottom w:val="none" w:sz="0" w:space="0" w:color="auto"/>
        <w:right w:val="none" w:sz="0" w:space="0" w:color="auto"/>
      </w:divBdr>
    </w:div>
    <w:div w:id="1724133268">
      <w:bodyDiv w:val="1"/>
      <w:marLeft w:val="0"/>
      <w:marRight w:val="0"/>
      <w:marTop w:val="0"/>
      <w:marBottom w:val="0"/>
      <w:divBdr>
        <w:top w:val="none" w:sz="0" w:space="0" w:color="auto"/>
        <w:left w:val="none" w:sz="0" w:space="0" w:color="auto"/>
        <w:bottom w:val="none" w:sz="0" w:space="0" w:color="auto"/>
        <w:right w:val="none" w:sz="0" w:space="0" w:color="auto"/>
      </w:divBdr>
    </w:div>
    <w:div w:id="1791581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4398</Words>
  <Characters>29467</Characters>
  <Application>Microsoft Office Word</Application>
  <DocSecurity>0</DocSecurity>
  <Lines>1964</Lines>
  <Paragraphs>846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Cataldo</dc:creator>
  <cp:keywords/>
  <cp:lastModifiedBy>Gerardo Capuano</cp:lastModifiedBy>
  <cp:revision>4</cp:revision>
  <cp:lastPrinted>2024-05-08T02:08:00Z</cp:lastPrinted>
  <dcterms:created xsi:type="dcterms:W3CDTF">2026-09-11T13:16:00Z</dcterms:created>
  <dcterms:modified xsi:type="dcterms:W3CDTF">2026-09-11T13:17:00Z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1e8853-9865-4d99-986a-942d77161b7b_Enabled">
    <vt:lpwstr>true</vt:lpwstr>
  </property>
  <property fmtid="{D5CDD505-2E9C-101B-9397-08002B2CF9AE}" pid="3" name="MSIP_Label_c81e8853-9865-4d99-986a-942d77161b7b_SetDate">
    <vt:lpwstr>2026-09-11T13:17:38Z</vt:lpwstr>
  </property>
  <property fmtid="{D5CDD505-2E9C-101B-9397-08002B2CF9AE}" pid="4" name="MSIP_Label_c81e8853-9865-4d99-986a-942d77161b7b_Method">
    <vt:lpwstr>Privileged</vt:lpwstr>
  </property>
  <property fmtid="{D5CDD505-2E9C-101B-9397-08002B2CF9AE}" pid="5" name="MSIP_Label_c81e8853-9865-4d99-986a-942d77161b7b_Name">
    <vt:lpwstr>TAG_DOCS_Uso_Ristretto</vt:lpwstr>
  </property>
  <property fmtid="{D5CDD505-2E9C-101B-9397-08002B2CF9AE}" pid="6" name="MSIP_Label_c81e8853-9865-4d99-986a-942d77161b7b_SiteId">
    <vt:lpwstr>e3e3ab62-50e8-4326-8544-b2532241157c</vt:lpwstr>
  </property>
  <property fmtid="{D5CDD505-2E9C-101B-9397-08002B2CF9AE}" pid="7" name="MSIP_Label_c81e8853-9865-4d99-986a-942d77161b7b_ActionId">
    <vt:lpwstr>d3088421-29aa-4708-86b7-992849f826b6</vt:lpwstr>
  </property>
  <property fmtid="{D5CDD505-2E9C-101B-9397-08002B2CF9AE}" pid="8" name="MSIP_Label_c81e8853-9865-4d99-986a-942d77161b7b_ContentBits">
    <vt:lpwstr>0</vt:lpwstr>
  </property>
  <property fmtid="{D5CDD505-2E9C-101B-9397-08002B2CF9AE}" pid="9" name="MSIP_Label_c81e8853-9865-4d99-986a-942d77161b7b_Tag">
    <vt:lpwstr>10, 0, 1, 1</vt:lpwstr>
  </property>
</Properties>
</file>